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617"/>
        <w:tblW w:w="0" w:type="auto"/>
        <w:tblLook w:val="04A0" w:firstRow="1" w:lastRow="0" w:firstColumn="1" w:lastColumn="0" w:noHBand="0" w:noVBand="1"/>
      </w:tblPr>
      <w:tblGrid>
        <w:gridCol w:w="3853"/>
        <w:gridCol w:w="2243"/>
        <w:gridCol w:w="3191"/>
      </w:tblGrid>
      <w:tr w:rsidR="009A4368" w14:paraId="48EAAB1A" w14:textId="77777777" w:rsidTr="00E84D7F">
        <w:tc>
          <w:tcPr>
            <w:tcW w:w="3853" w:type="dxa"/>
            <w:hideMark/>
          </w:tcPr>
          <w:p w14:paraId="403CB344" w14:textId="77777777" w:rsidR="009A4368" w:rsidRDefault="009A4368" w:rsidP="00E84D7F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</w:tcPr>
          <w:p w14:paraId="73B61237" w14:textId="77777777" w:rsidR="009A4368" w:rsidRDefault="009A4368" w:rsidP="00E84D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AE5B201" w14:textId="77777777" w:rsidR="009A4368" w:rsidRPr="005274C5" w:rsidRDefault="009A4368" w:rsidP="00E84D7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6DB2DD02" w14:textId="75FE6145" w:rsidR="009A4368" w:rsidRDefault="001E5F73" w:rsidP="009A4368">
      <w:r>
        <w:t xml:space="preserve">                                                                                                                         </w:t>
      </w:r>
    </w:p>
    <w:p w14:paraId="01D58A65" w14:textId="77777777" w:rsidR="009A4368" w:rsidRDefault="009A4368" w:rsidP="009A4368"/>
    <w:p w14:paraId="782AF11F" w14:textId="77777777" w:rsidR="009A4368" w:rsidRPr="00B30871" w:rsidRDefault="009A4368" w:rsidP="001E5F73">
      <w:pPr>
        <w:jc w:val="center"/>
        <w:rPr>
          <w:b/>
          <w:bCs/>
          <w:sz w:val="28"/>
          <w:szCs w:val="28"/>
        </w:rPr>
      </w:pPr>
      <w:r w:rsidRPr="00685E2F">
        <w:rPr>
          <w:sz w:val="28"/>
          <w:szCs w:val="28"/>
        </w:rPr>
        <w:t xml:space="preserve">Целевые индикаторы </w:t>
      </w:r>
      <w:r w:rsidR="001E5F73">
        <w:rPr>
          <w:sz w:val="28"/>
          <w:szCs w:val="28"/>
        </w:rPr>
        <w:t xml:space="preserve">региональной программы «Повышение финансовой грамотности населения </w:t>
      </w:r>
      <w:r w:rsidR="0008160C">
        <w:rPr>
          <w:sz w:val="28"/>
          <w:szCs w:val="28"/>
        </w:rPr>
        <w:t xml:space="preserve"> Почепского района</w:t>
      </w:r>
      <w:r w:rsidR="001E5F73">
        <w:rPr>
          <w:sz w:val="28"/>
          <w:szCs w:val="28"/>
        </w:rPr>
        <w:t xml:space="preserve"> </w:t>
      </w:r>
      <w:r w:rsidR="00976B97">
        <w:rPr>
          <w:sz w:val="28"/>
          <w:szCs w:val="28"/>
        </w:rPr>
        <w:t>на 2023-2025</w:t>
      </w:r>
      <w:r w:rsidRPr="00685E2F">
        <w:rPr>
          <w:sz w:val="28"/>
          <w:szCs w:val="28"/>
        </w:rPr>
        <w:t xml:space="preserve"> годы</w:t>
      </w:r>
      <w:r w:rsidR="00976B97">
        <w:rPr>
          <w:sz w:val="28"/>
          <w:szCs w:val="28"/>
        </w:rPr>
        <w:t xml:space="preserve">» </w:t>
      </w:r>
      <w:r w:rsidR="00976B97" w:rsidRPr="00B30871">
        <w:rPr>
          <w:b/>
          <w:bCs/>
          <w:sz w:val="28"/>
          <w:szCs w:val="28"/>
        </w:rPr>
        <w:t>за 2023</w:t>
      </w:r>
      <w:r w:rsidR="001E5F73" w:rsidRPr="00B30871">
        <w:rPr>
          <w:b/>
          <w:bCs/>
          <w:sz w:val="28"/>
          <w:szCs w:val="28"/>
        </w:rPr>
        <w:t xml:space="preserve"> год</w:t>
      </w:r>
    </w:p>
    <w:p w14:paraId="39E177AD" w14:textId="389E29C3" w:rsidR="00B30871" w:rsidRPr="00B30871" w:rsidRDefault="00B30871" w:rsidP="001E5F73">
      <w:pPr>
        <w:jc w:val="center"/>
        <w:rPr>
          <w:b/>
          <w:bCs/>
          <w:sz w:val="28"/>
          <w:szCs w:val="28"/>
        </w:rPr>
      </w:pPr>
      <w:r w:rsidRPr="00B30871">
        <w:rPr>
          <w:b/>
          <w:bCs/>
          <w:sz w:val="28"/>
          <w:szCs w:val="28"/>
        </w:rPr>
        <w:t>МБОУ «</w:t>
      </w:r>
      <w:proofErr w:type="spellStart"/>
      <w:r w:rsidRPr="00B30871">
        <w:rPr>
          <w:b/>
          <w:bCs/>
          <w:sz w:val="28"/>
          <w:szCs w:val="28"/>
        </w:rPr>
        <w:t>Сетоловская</w:t>
      </w:r>
      <w:proofErr w:type="spellEnd"/>
      <w:r w:rsidRPr="00B30871">
        <w:rPr>
          <w:b/>
          <w:bCs/>
          <w:sz w:val="28"/>
          <w:szCs w:val="28"/>
        </w:rPr>
        <w:t xml:space="preserve"> СОШ»</w:t>
      </w:r>
    </w:p>
    <w:p w14:paraId="22712774" w14:textId="77777777" w:rsidR="009A4368" w:rsidRPr="00B30871" w:rsidRDefault="009A4368" w:rsidP="009A4368">
      <w:pPr>
        <w:jc w:val="center"/>
        <w:rPr>
          <w:b/>
          <w:bCs/>
        </w:rPr>
      </w:pP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791"/>
        <w:gridCol w:w="5170"/>
        <w:gridCol w:w="1699"/>
        <w:gridCol w:w="2405"/>
      </w:tblGrid>
      <w:tr w:rsidR="001E5F73" w:rsidRPr="00EF35CE" w14:paraId="4BE3C393" w14:textId="77777777" w:rsidTr="00A80B7D">
        <w:trPr>
          <w:trHeight w:val="597"/>
        </w:trPr>
        <w:tc>
          <w:tcPr>
            <w:tcW w:w="791" w:type="dxa"/>
            <w:vAlign w:val="center"/>
          </w:tcPr>
          <w:p w14:paraId="6A035AFD" w14:textId="77777777" w:rsidR="001E5F73" w:rsidRPr="001E5F73" w:rsidRDefault="001E5F73" w:rsidP="00E84D7F">
            <w:pPr>
              <w:pStyle w:val="21"/>
              <w:shd w:val="clear" w:color="auto" w:fill="auto"/>
              <w:spacing w:before="0" w:after="0" w:line="288" w:lineRule="exact"/>
              <w:ind w:left="260" w:firstLine="0"/>
              <w:rPr>
                <w:sz w:val="22"/>
                <w:szCs w:val="22"/>
              </w:rPr>
            </w:pPr>
            <w:r w:rsidRPr="001E5F73">
              <w:rPr>
                <w:sz w:val="22"/>
                <w:szCs w:val="22"/>
              </w:rPr>
              <w:t>№ п/п</w:t>
            </w:r>
          </w:p>
        </w:tc>
        <w:tc>
          <w:tcPr>
            <w:tcW w:w="5170" w:type="dxa"/>
            <w:vAlign w:val="center"/>
          </w:tcPr>
          <w:p w14:paraId="1DC6918D" w14:textId="77777777" w:rsidR="001E5F73" w:rsidRPr="001E5F73" w:rsidRDefault="001E5F73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jc w:val="center"/>
              <w:rPr>
                <w:sz w:val="22"/>
                <w:szCs w:val="22"/>
              </w:rPr>
            </w:pPr>
            <w:r w:rsidRPr="001E5F73">
              <w:rPr>
                <w:rStyle w:val="20"/>
                <w:b/>
                <w:color w:val="000000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1699" w:type="dxa"/>
          </w:tcPr>
          <w:p w14:paraId="65CA8871" w14:textId="77777777" w:rsidR="001E5F73" w:rsidRPr="001E5F73" w:rsidRDefault="001E5F73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2"/>
                <w:szCs w:val="22"/>
              </w:rPr>
            </w:pPr>
            <w:r w:rsidRPr="001E5F73">
              <w:rPr>
                <w:rStyle w:val="20"/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405" w:type="dxa"/>
          </w:tcPr>
          <w:p w14:paraId="25E13610" w14:textId="77777777" w:rsidR="001E5F73" w:rsidRPr="001E5F73" w:rsidRDefault="001E5F73" w:rsidP="001E5F7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1E5F73">
              <w:rPr>
                <w:rStyle w:val="20"/>
                <w:color w:val="000000"/>
                <w:sz w:val="22"/>
                <w:szCs w:val="22"/>
              </w:rPr>
              <w:t>Знач</w:t>
            </w:r>
            <w:r w:rsidR="00976B97">
              <w:rPr>
                <w:rStyle w:val="20"/>
                <w:color w:val="000000"/>
                <w:sz w:val="22"/>
                <w:szCs w:val="22"/>
              </w:rPr>
              <w:t>ение целевого индикатора за 2023</w:t>
            </w:r>
            <w:r w:rsidRPr="001E5F73">
              <w:rPr>
                <w:rStyle w:val="20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E5F73" w:rsidRPr="008A41C4" w14:paraId="07DC4310" w14:textId="77777777" w:rsidTr="00A80B7D">
        <w:tc>
          <w:tcPr>
            <w:tcW w:w="791" w:type="dxa"/>
          </w:tcPr>
          <w:p w14:paraId="7BD2CE58" w14:textId="77777777" w:rsidR="001E5F73" w:rsidRPr="001E5F73" w:rsidRDefault="001E5F73" w:rsidP="00E84D7F">
            <w:pPr>
              <w:autoSpaceDE w:val="0"/>
              <w:autoSpaceDN w:val="0"/>
              <w:adjustRightInd w:val="0"/>
              <w:rPr>
                <w:b/>
              </w:rPr>
            </w:pPr>
            <w:r w:rsidRPr="001E5F73">
              <w:rPr>
                <w:b/>
              </w:rPr>
              <w:t>1.</w:t>
            </w:r>
          </w:p>
        </w:tc>
        <w:tc>
          <w:tcPr>
            <w:tcW w:w="5170" w:type="dxa"/>
            <w:vAlign w:val="center"/>
          </w:tcPr>
          <w:p w14:paraId="6142EE0B" w14:textId="77777777" w:rsidR="001E5F73" w:rsidRPr="008A41C4" w:rsidRDefault="001E5F73" w:rsidP="00E84D7F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b w:val="0"/>
                <w:sz w:val="22"/>
                <w:szCs w:val="22"/>
              </w:rPr>
            </w:pPr>
            <w:r w:rsidRPr="008A41C4">
              <w:rPr>
                <w:rStyle w:val="20"/>
                <w:color w:val="000000"/>
                <w:sz w:val="22"/>
                <w:szCs w:val="22"/>
              </w:rPr>
              <w:t>Число педагогических работников, освоивших дополнительные профессиональные программы повышения квалификации по тематике финансовой грамотности обучающихся</w:t>
            </w:r>
          </w:p>
        </w:tc>
        <w:tc>
          <w:tcPr>
            <w:tcW w:w="1699" w:type="dxa"/>
          </w:tcPr>
          <w:p w14:paraId="5FB3015F" w14:textId="06E50784" w:rsidR="001E5F73" w:rsidRPr="00EF35CE" w:rsidRDefault="00B30871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 </w:t>
            </w:r>
            <w:r w:rsidR="001E5F73">
              <w:rPr>
                <w:b w:val="0"/>
                <w:sz w:val="22"/>
                <w:szCs w:val="22"/>
              </w:rPr>
              <w:t>человек</w:t>
            </w:r>
          </w:p>
        </w:tc>
        <w:tc>
          <w:tcPr>
            <w:tcW w:w="2405" w:type="dxa"/>
          </w:tcPr>
          <w:p w14:paraId="7148907F" w14:textId="6F7B9D9C" w:rsidR="001E5F73" w:rsidRPr="004519DE" w:rsidRDefault="00B30871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100%</w:t>
            </w:r>
          </w:p>
        </w:tc>
      </w:tr>
      <w:tr w:rsidR="001E5F73" w:rsidRPr="00375556" w14:paraId="047FEA69" w14:textId="77777777" w:rsidTr="00A80B7D">
        <w:tc>
          <w:tcPr>
            <w:tcW w:w="791" w:type="dxa"/>
          </w:tcPr>
          <w:p w14:paraId="5CF8D9AC" w14:textId="4B0CCE96" w:rsidR="001E5F73" w:rsidRPr="001E5F73" w:rsidRDefault="00B30871" w:rsidP="00E84D7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  <w:r w:rsidR="001E5F73" w:rsidRPr="001E5F73">
              <w:rPr>
                <w:b/>
              </w:rPr>
              <w:t>.</w:t>
            </w:r>
          </w:p>
        </w:tc>
        <w:tc>
          <w:tcPr>
            <w:tcW w:w="5170" w:type="dxa"/>
          </w:tcPr>
          <w:p w14:paraId="51C37FBD" w14:textId="367239B0" w:rsidR="001E5F73" w:rsidRPr="00BE13CF" w:rsidRDefault="001E5F73" w:rsidP="00E84D7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Охват </w:t>
            </w:r>
            <w:r w:rsidRPr="00BE13CF">
              <w:rPr>
                <w:rFonts w:ascii="Times New Roman" w:hAnsi="Times New Roman" w:cs="Times New Roman"/>
                <w:szCs w:val="22"/>
                <w:lang w:eastAsia="en-US"/>
              </w:rPr>
              <w:t>общеобразователь</w:t>
            </w:r>
            <w:r w:rsidR="00A80B7D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="00B30871">
              <w:rPr>
                <w:rFonts w:ascii="Times New Roman" w:hAnsi="Times New Roman" w:cs="Times New Roman"/>
                <w:szCs w:val="22"/>
                <w:lang w:eastAsia="en-US"/>
              </w:rPr>
              <w:t>ой</w:t>
            </w:r>
            <w:r w:rsidR="00A80B7D">
              <w:rPr>
                <w:rFonts w:ascii="Times New Roman" w:hAnsi="Times New Roman" w:cs="Times New Roman"/>
                <w:szCs w:val="22"/>
                <w:lang w:eastAsia="en-US"/>
              </w:rPr>
              <w:t xml:space="preserve"> организаций </w:t>
            </w:r>
            <w:r w:rsidRPr="00BE13CF">
              <w:rPr>
                <w:rFonts w:ascii="Times New Roman" w:hAnsi="Times New Roman" w:cs="Times New Roman"/>
                <w:szCs w:val="22"/>
                <w:lang w:eastAsia="en-US"/>
              </w:rPr>
              <w:t xml:space="preserve"> онлайн-уроками финансовой грамотности</w:t>
            </w:r>
          </w:p>
        </w:tc>
        <w:tc>
          <w:tcPr>
            <w:tcW w:w="1699" w:type="dxa"/>
          </w:tcPr>
          <w:p w14:paraId="540850D9" w14:textId="2B6A3C1E" w:rsidR="001E5F73" w:rsidRPr="00EF35CE" w:rsidRDefault="00A80B7D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rPr>
                <w:rStyle w:val="20"/>
                <w:color w:val="000000"/>
                <w:sz w:val="22"/>
                <w:szCs w:val="22"/>
              </w:rPr>
            </w:pPr>
            <w:r>
              <w:rPr>
                <w:rStyle w:val="20"/>
                <w:color w:val="000000"/>
                <w:sz w:val="22"/>
                <w:szCs w:val="22"/>
              </w:rPr>
              <w:t xml:space="preserve"> </w:t>
            </w:r>
            <w:r w:rsidR="005B5239">
              <w:rPr>
                <w:rStyle w:val="20"/>
                <w:color w:val="000000"/>
                <w:sz w:val="22"/>
                <w:szCs w:val="22"/>
              </w:rPr>
              <w:t>72 человека</w:t>
            </w:r>
          </w:p>
        </w:tc>
        <w:tc>
          <w:tcPr>
            <w:tcW w:w="2405" w:type="dxa"/>
          </w:tcPr>
          <w:p w14:paraId="5E1270D8" w14:textId="73CE5695" w:rsidR="001E5F73" w:rsidRPr="004519DE" w:rsidRDefault="005B5239" w:rsidP="00E84D7F">
            <w:pPr>
              <w:pStyle w:val="21"/>
              <w:shd w:val="clear" w:color="auto" w:fill="auto"/>
              <w:spacing w:before="0" w:after="0" w:line="288" w:lineRule="exact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100%</w:t>
            </w:r>
          </w:p>
        </w:tc>
      </w:tr>
    </w:tbl>
    <w:p w14:paraId="2460EC4A" w14:textId="77777777" w:rsidR="003D42BE" w:rsidRDefault="003D42BE"/>
    <w:p w14:paraId="355586BC" w14:textId="77777777" w:rsidR="004B08CA" w:rsidRDefault="004B08CA"/>
    <w:p w14:paraId="2D1EA873" w14:textId="77777777" w:rsidR="004B08CA" w:rsidRDefault="004B08CA"/>
    <w:p w14:paraId="0C310891" w14:textId="77777777" w:rsidR="004B08CA" w:rsidRDefault="004B08CA" w:rsidP="004B08CA"/>
    <w:p w14:paraId="50224C69" w14:textId="77777777" w:rsidR="004B08CA" w:rsidRDefault="004B08CA" w:rsidP="004B08CA"/>
    <w:sectPr w:rsidR="004B08CA" w:rsidSect="001E5F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5C"/>
    <w:rsid w:val="0008160C"/>
    <w:rsid w:val="001E5F73"/>
    <w:rsid w:val="002064E6"/>
    <w:rsid w:val="003D42BE"/>
    <w:rsid w:val="004B08CA"/>
    <w:rsid w:val="00504A5C"/>
    <w:rsid w:val="00505FA3"/>
    <w:rsid w:val="005B5239"/>
    <w:rsid w:val="00976B97"/>
    <w:rsid w:val="009A4368"/>
    <w:rsid w:val="00A80B7D"/>
    <w:rsid w:val="00B3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36B6"/>
  <w15:docId w15:val="{6A29B908-F2F2-4A70-A21A-B055CFA8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8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9A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rsid w:val="009A436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9A436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A4368"/>
    <w:pPr>
      <w:widowControl w:val="0"/>
      <w:shd w:val="clear" w:color="auto" w:fill="FFFFFF"/>
      <w:spacing w:before="1020" w:after="180" w:line="322" w:lineRule="exact"/>
      <w:ind w:hanging="1840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Людмила Морковина</cp:lastModifiedBy>
  <cp:revision>6</cp:revision>
  <dcterms:created xsi:type="dcterms:W3CDTF">2023-11-14T09:05:00Z</dcterms:created>
  <dcterms:modified xsi:type="dcterms:W3CDTF">2023-11-14T14:11:00Z</dcterms:modified>
</cp:coreProperties>
</file>