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13289" w14:textId="77777777" w:rsidR="00EA0535" w:rsidRDefault="003D15EA">
      <w:pPr>
        <w:pStyle w:val="a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</w:p>
    <w:p w14:paraId="5F5C8E14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7CC38D13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7507FCBF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4E782C7D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734F900C" w14:textId="77777777" w:rsidR="00EA0535" w:rsidRDefault="00E14E5F">
      <w:pPr>
        <w:pStyle w:val="a8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Муниципальное бюджетное общеобразовательное учреждение</w:t>
      </w:r>
    </w:p>
    <w:p w14:paraId="4E5617FE" w14:textId="77777777" w:rsidR="00EA0535" w:rsidRDefault="00E14E5F">
      <w:pPr>
        <w:pStyle w:val="a8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</w:t>
      </w:r>
      <w:proofErr w:type="spellStart"/>
      <w:r>
        <w:rPr>
          <w:rFonts w:ascii="Times New Roman" w:hAnsi="Times New Roman"/>
          <w:sz w:val="20"/>
        </w:rPr>
        <w:t>Сетоловская</w:t>
      </w:r>
      <w:proofErr w:type="spellEnd"/>
      <w:r>
        <w:rPr>
          <w:rFonts w:ascii="Times New Roman" w:hAnsi="Times New Roman"/>
          <w:sz w:val="20"/>
        </w:rPr>
        <w:t xml:space="preserve"> средняя общеобразовательная школа»</w:t>
      </w:r>
    </w:p>
    <w:p w14:paraId="57E33A06" w14:textId="77777777" w:rsidR="00EA0535" w:rsidRDefault="00EA0535">
      <w:pPr>
        <w:pStyle w:val="a8"/>
        <w:jc w:val="center"/>
        <w:rPr>
          <w:rFonts w:ascii="Times New Roman" w:hAnsi="Times New Roman"/>
          <w:sz w:val="20"/>
        </w:rPr>
      </w:pPr>
    </w:p>
    <w:p w14:paraId="4335CE59" w14:textId="77777777" w:rsidR="00EA0535" w:rsidRDefault="00EA0535">
      <w:pPr>
        <w:pStyle w:val="a8"/>
        <w:jc w:val="center"/>
        <w:rPr>
          <w:rFonts w:ascii="Times New Roman" w:hAnsi="Times New Roman"/>
          <w:sz w:val="20"/>
        </w:rPr>
      </w:pPr>
    </w:p>
    <w:p w14:paraId="023A01D4" w14:textId="77777777" w:rsidR="00EA0535" w:rsidRDefault="00EA0535">
      <w:pPr>
        <w:pStyle w:val="a8"/>
        <w:jc w:val="center"/>
        <w:rPr>
          <w:rFonts w:ascii="Times New Roman" w:hAnsi="Times New Roman"/>
          <w:sz w:val="20"/>
        </w:rPr>
      </w:pPr>
    </w:p>
    <w:p w14:paraId="0664DF29" w14:textId="77777777" w:rsidR="00EA0535" w:rsidRDefault="00EA0535">
      <w:pPr>
        <w:pStyle w:val="a8"/>
        <w:jc w:val="center"/>
        <w:rPr>
          <w:rFonts w:ascii="Times New Roman" w:hAnsi="Times New Roman"/>
          <w:sz w:val="20"/>
        </w:rPr>
      </w:pPr>
    </w:p>
    <w:p w14:paraId="66D1E3C3" w14:textId="77777777" w:rsidR="00EA0535" w:rsidRDefault="00EA0535">
      <w:pPr>
        <w:pStyle w:val="a8"/>
        <w:jc w:val="center"/>
        <w:rPr>
          <w:rFonts w:ascii="Times New Roman" w:hAnsi="Times New Roman"/>
          <w:sz w:val="20"/>
        </w:rPr>
      </w:pPr>
    </w:p>
    <w:p w14:paraId="1D1BA5B2" w14:textId="77777777" w:rsidR="00EA0535" w:rsidRDefault="00EA0535">
      <w:pPr>
        <w:pStyle w:val="a8"/>
        <w:jc w:val="center"/>
        <w:rPr>
          <w:rFonts w:ascii="Times New Roman" w:hAnsi="Times New Roman"/>
          <w:sz w:val="20"/>
        </w:rPr>
      </w:pPr>
    </w:p>
    <w:p w14:paraId="48B05D81" w14:textId="77777777" w:rsidR="00EA0535" w:rsidRDefault="00E14E5F">
      <w:pPr>
        <w:pStyle w:val="a8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Выписка</w:t>
      </w:r>
    </w:p>
    <w:p w14:paraId="30FFEE6A" w14:textId="77777777" w:rsidR="00EA0535" w:rsidRDefault="00E14E5F">
      <w:pPr>
        <w:pStyle w:val="a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из основной общеобразовательной программы</w:t>
      </w:r>
    </w:p>
    <w:p w14:paraId="656A1619" w14:textId="77777777" w:rsidR="00EA0535" w:rsidRDefault="00E14E5F">
      <w:pPr>
        <w:pStyle w:val="a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начального общего образования</w:t>
      </w:r>
    </w:p>
    <w:p w14:paraId="31DEA2C3" w14:textId="77777777" w:rsidR="00EA0535" w:rsidRDefault="00EA0535">
      <w:pPr>
        <w:pStyle w:val="a8"/>
        <w:jc w:val="center"/>
        <w:rPr>
          <w:rFonts w:ascii="Times New Roman" w:hAnsi="Times New Roman"/>
          <w:sz w:val="20"/>
        </w:rPr>
      </w:pPr>
    </w:p>
    <w:p w14:paraId="4516D8F9" w14:textId="77777777" w:rsidR="00EA0535" w:rsidRDefault="00EA0535">
      <w:pPr>
        <w:pStyle w:val="a8"/>
        <w:jc w:val="center"/>
        <w:rPr>
          <w:rFonts w:ascii="Times New Roman" w:hAnsi="Times New Roman"/>
          <w:sz w:val="20"/>
        </w:rPr>
      </w:pPr>
    </w:p>
    <w:p w14:paraId="188EA2E6" w14:textId="77777777" w:rsidR="00EA0535" w:rsidRDefault="00EA0535">
      <w:pPr>
        <w:pStyle w:val="a8"/>
        <w:jc w:val="center"/>
        <w:rPr>
          <w:rFonts w:ascii="Times New Roman" w:hAnsi="Times New Roman"/>
          <w:sz w:val="20"/>
        </w:rPr>
      </w:pPr>
    </w:p>
    <w:p w14:paraId="330C0E3F" w14:textId="77777777" w:rsidR="00EA0535" w:rsidRDefault="00EA0535">
      <w:pPr>
        <w:pStyle w:val="a8"/>
        <w:jc w:val="center"/>
        <w:rPr>
          <w:rFonts w:ascii="Times New Roman" w:hAnsi="Times New Roman"/>
          <w:sz w:val="20"/>
        </w:rPr>
      </w:pPr>
    </w:p>
    <w:p w14:paraId="708B65AB" w14:textId="77777777" w:rsidR="00EA0535" w:rsidRDefault="00EA0535">
      <w:pPr>
        <w:pStyle w:val="a8"/>
        <w:jc w:val="center"/>
        <w:rPr>
          <w:rFonts w:ascii="Times New Roman" w:hAnsi="Times New Roman"/>
          <w:sz w:val="20"/>
        </w:rPr>
      </w:pPr>
    </w:p>
    <w:p w14:paraId="2EC848B5" w14:textId="77777777" w:rsidR="00EA0535" w:rsidRDefault="00E14E5F">
      <w:pPr>
        <w:pStyle w:val="a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ПРИНЯТО            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СОГЛАСОВАНО</w:t>
      </w:r>
    </w:p>
    <w:p w14:paraId="549A1DB2" w14:textId="77777777" w:rsidR="00EA0535" w:rsidRDefault="00E14E5F">
      <w:pPr>
        <w:pStyle w:val="a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на заседании </w:t>
      </w:r>
      <w:proofErr w:type="gramStart"/>
      <w:r>
        <w:rPr>
          <w:rFonts w:ascii="Times New Roman" w:hAnsi="Times New Roman"/>
          <w:sz w:val="20"/>
        </w:rPr>
        <w:t>МО  предметов</w:t>
      </w:r>
      <w:proofErr w:type="gramEnd"/>
      <w:r>
        <w:rPr>
          <w:rFonts w:ascii="Times New Roman" w:hAnsi="Times New Roman"/>
          <w:sz w:val="20"/>
        </w:rPr>
        <w:t xml:space="preserve">   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с заместителем директора по УВР </w:t>
      </w:r>
    </w:p>
    <w:p w14:paraId="37721C9E" w14:textId="77777777" w:rsidR="00EA0535" w:rsidRDefault="00E14E5F">
      <w:pPr>
        <w:pStyle w:val="a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филологии и общественных наук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</w:t>
      </w:r>
      <w:proofErr w:type="spellStart"/>
      <w:r>
        <w:rPr>
          <w:rFonts w:ascii="Times New Roman" w:hAnsi="Times New Roman"/>
          <w:sz w:val="20"/>
        </w:rPr>
        <w:t>Л.И.Морковиной</w:t>
      </w:r>
      <w:proofErr w:type="spellEnd"/>
    </w:p>
    <w:p w14:paraId="2FC0A2E8" w14:textId="77777777" w:rsidR="00EA0535" w:rsidRDefault="00E14E5F">
      <w:pPr>
        <w:pStyle w:val="a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протокол от 31.08.23г. №1        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31.08.2023г.</w:t>
      </w:r>
    </w:p>
    <w:p w14:paraId="0C365907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1C02249B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19431797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3DECC80F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3FC3B6E0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524B7788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3435732D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019045DD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16D4F1D3" w14:textId="77777777" w:rsidR="00EA0535" w:rsidRDefault="00E14E5F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РАБОЧАЯ ПРОГРАММА</w:t>
      </w:r>
    </w:p>
    <w:p w14:paraId="024DEA86" w14:textId="77777777" w:rsidR="00EA0535" w:rsidRDefault="00EA0535">
      <w:pPr>
        <w:pStyle w:val="a8"/>
        <w:jc w:val="center"/>
        <w:rPr>
          <w:rFonts w:ascii="Times New Roman" w:hAnsi="Times New Roman"/>
        </w:rPr>
      </w:pPr>
    </w:p>
    <w:p w14:paraId="022ABE82" w14:textId="77777777" w:rsidR="00EA0535" w:rsidRDefault="00E14E5F">
      <w:pPr>
        <w:pStyle w:val="a8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по  внеурочной</w:t>
      </w:r>
      <w:proofErr w:type="gramEnd"/>
      <w:r>
        <w:rPr>
          <w:rFonts w:ascii="Times New Roman" w:hAnsi="Times New Roman"/>
        </w:rPr>
        <w:t xml:space="preserve"> деятельности «Веселый английский»</w:t>
      </w:r>
    </w:p>
    <w:p w14:paraId="3CDB3651" w14:textId="77777777" w:rsidR="00EA0535" w:rsidRDefault="00E14E5F">
      <w:pPr>
        <w:pStyle w:val="a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начального общего образования</w:t>
      </w:r>
    </w:p>
    <w:p w14:paraId="40BF9348" w14:textId="77777777" w:rsidR="00EA0535" w:rsidRDefault="00E14E5F">
      <w:pPr>
        <w:pStyle w:val="a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Срок освоения: 1 год</w:t>
      </w:r>
    </w:p>
    <w:p w14:paraId="1082012F" w14:textId="77777777" w:rsidR="00EA0535" w:rsidRDefault="00EA0535">
      <w:pPr>
        <w:pStyle w:val="a8"/>
        <w:rPr>
          <w:rFonts w:ascii="Times New Roman" w:hAnsi="Times New Roman"/>
        </w:rPr>
      </w:pPr>
    </w:p>
    <w:p w14:paraId="66741B40" w14:textId="77777777" w:rsidR="00EA0535" w:rsidRDefault="00EA0535">
      <w:pPr>
        <w:pStyle w:val="a8"/>
        <w:rPr>
          <w:rFonts w:ascii="Times New Roman" w:hAnsi="Times New Roman"/>
        </w:rPr>
      </w:pPr>
    </w:p>
    <w:p w14:paraId="0F46426A" w14:textId="77777777" w:rsidR="00EA0535" w:rsidRDefault="00EA0535">
      <w:pPr>
        <w:pStyle w:val="a8"/>
        <w:rPr>
          <w:rFonts w:ascii="Times New Roman" w:hAnsi="Times New Roman"/>
        </w:rPr>
      </w:pPr>
    </w:p>
    <w:p w14:paraId="156EA005" w14:textId="77777777" w:rsidR="00EA0535" w:rsidRDefault="00EA0535">
      <w:pPr>
        <w:pStyle w:val="a8"/>
        <w:rPr>
          <w:rFonts w:ascii="Times New Roman" w:hAnsi="Times New Roman"/>
        </w:rPr>
      </w:pPr>
    </w:p>
    <w:p w14:paraId="4FFDAC8B" w14:textId="77777777" w:rsidR="00EA0535" w:rsidRDefault="00EA0535">
      <w:pPr>
        <w:pStyle w:val="a8"/>
        <w:rPr>
          <w:rFonts w:ascii="Times New Roman" w:hAnsi="Times New Roman"/>
        </w:rPr>
      </w:pPr>
    </w:p>
    <w:p w14:paraId="51D12A56" w14:textId="77777777" w:rsidR="00EA0535" w:rsidRDefault="00EA0535">
      <w:pPr>
        <w:pStyle w:val="a8"/>
        <w:rPr>
          <w:rFonts w:ascii="Times New Roman" w:hAnsi="Times New Roman"/>
          <w:sz w:val="14"/>
        </w:rPr>
      </w:pPr>
    </w:p>
    <w:p w14:paraId="6051F6EA" w14:textId="77777777" w:rsidR="00EA0535" w:rsidRDefault="00E14E5F">
      <w:pPr>
        <w:pStyle w:val="a8"/>
        <w:ind w:firstLine="581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Составитель: </w:t>
      </w:r>
      <w:proofErr w:type="spellStart"/>
      <w:r>
        <w:rPr>
          <w:rFonts w:ascii="Times New Roman" w:hAnsi="Times New Roman"/>
          <w:sz w:val="20"/>
        </w:rPr>
        <w:t>Е.А.Каплун</w:t>
      </w:r>
      <w:proofErr w:type="spellEnd"/>
    </w:p>
    <w:p w14:paraId="437A4866" w14:textId="77777777" w:rsidR="00EA0535" w:rsidRDefault="00E14E5F">
      <w:pPr>
        <w:pStyle w:val="a8"/>
        <w:ind w:firstLine="5812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20"/>
        </w:rPr>
        <w:t>учитель английского языка</w:t>
      </w:r>
    </w:p>
    <w:p w14:paraId="45383F48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19E078E9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538B4E9F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22540AA5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0D293077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0034F484" w14:textId="77777777" w:rsidR="00EA0535" w:rsidRDefault="00E14E5F">
      <w:pPr>
        <w:pStyle w:val="a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Выписка верна 31.08.23г.</w:t>
      </w:r>
    </w:p>
    <w:p w14:paraId="0A9510AC" w14:textId="77777777" w:rsidR="00EA0535" w:rsidRDefault="00E14E5F">
      <w:pPr>
        <w:pStyle w:val="a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Директор:  </w:t>
      </w:r>
      <w:proofErr w:type="spellStart"/>
      <w:r>
        <w:rPr>
          <w:rFonts w:ascii="Times New Roman" w:hAnsi="Times New Roman"/>
          <w:sz w:val="20"/>
        </w:rPr>
        <w:t>А.С.Шкабарина</w:t>
      </w:r>
      <w:proofErr w:type="spellEnd"/>
    </w:p>
    <w:p w14:paraId="13AD4A1D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7A010227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13BC9C00" w14:textId="77777777" w:rsidR="00EA0535" w:rsidRDefault="003D15EA">
      <w:pPr>
        <w:pStyle w:val="a8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  <w:lang w:eastAsia="ru-RU"/>
        </w:rPr>
        <w:drawing>
          <wp:inline distT="0" distB="0" distL="0" distR="0" wp14:anchorId="1888DA87" wp14:editId="55343E44">
            <wp:extent cx="12858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B9779A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772E3359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4274C675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14EE4A5A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14A71BFD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69E982B6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3E487D19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7DF40105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14D80DF6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3F9C54A2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6B67A284" w14:textId="77777777" w:rsidR="00EA0535" w:rsidRDefault="00EA0535">
      <w:pPr>
        <w:pStyle w:val="a8"/>
        <w:rPr>
          <w:rFonts w:ascii="Times New Roman" w:hAnsi="Times New Roman"/>
          <w:sz w:val="20"/>
        </w:rPr>
      </w:pPr>
    </w:p>
    <w:p w14:paraId="01D28FBA" w14:textId="77777777" w:rsidR="00EA0535" w:rsidRDefault="00EA0535">
      <w:pPr>
        <w:jc w:val="center"/>
        <w:rPr>
          <w:sz w:val="20"/>
          <w:szCs w:val="20"/>
        </w:rPr>
      </w:pPr>
    </w:p>
    <w:p w14:paraId="05E08A19" w14:textId="77777777" w:rsidR="00EA0535" w:rsidRDefault="00E14E5F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</w:t>
      </w:r>
    </w:p>
    <w:p w14:paraId="121E850E" w14:textId="77777777" w:rsidR="00EA0535" w:rsidRDefault="00E14E5F">
      <w:pPr>
        <w:spacing w:after="0"/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</w:p>
    <w:p w14:paraId="37E31563" w14:textId="77777777" w:rsidR="00EA0535" w:rsidRDefault="00E14E5F">
      <w:pPr>
        <w:pStyle w:val="a8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Пояснительная записка</w:t>
      </w:r>
    </w:p>
    <w:p w14:paraId="1DB8411C" w14:textId="77777777" w:rsidR="00EA0535" w:rsidRDefault="00E14E5F">
      <w:pPr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Программа «Веселый английский» имеет научно-познавательную (обще интеллектуальную) направленность и представляет собой вариант программы организации внеурочной деятельности младших школьников. </w:t>
      </w:r>
    </w:p>
    <w:p w14:paraId="40A68B90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Педагогическая целесообразность данной программы обусловлена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 </w:t>
      </w:r>
    </w:p>
    <w:p w14:paraId="5044FC96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Программа </w:t>
      </w:r>
      <w:proofErr w:type="gramStart"/>
      <w:r>
        <w:rPr>
          <w:rFonts w:ascii="Times New Roman" w:hAnsi="Times New Roman"/>
          <w:sz w:val="20"/>
          <w:szCs w:val="20"/>
        </w:rPr>
        <w:t>обеспечивает  развитие</w:t>
      </w:r>
      <w:proofErr w:type="gramEnd"/>
      <w:r>
        <w:rPr>
          <w:rFonts w:ascii="Times New Roman" w:hAnsi="Times New Roman"/>
          <w:sz w:val="20"/>
          <w:szCs w:val="20"/>
        </w:rPr>
        <w:t xml:space="preserve">  интеллектуальных </w:t>
      </w:r>
      <w:proofErr w:type="spellStart"/>
      <w:r>
        <w:rPr>
          <w:rFonts w:ascii="Times New Roman" w:hAnsi="Times New Roman"/>
          <w:sz w:val="20"/>
          <w:szCs w:val="20"/>
        </w:rPr>
        <w:t>общеучебных</w:t>
      </w:r>
      <w:proofErr w:type="spellEnd"/>
      <w:r>
        <w:rPr>
          <w:rFonts w:ascii="Times New Roman" w:hAnsi="Times New Roman"/>
          <w:sz w:val="20"/>
          <w:szCs w:val="20"/>
        </w:rPr>
        <w:t xml:space="preserve"> умений, творческих способностей у учащихся, необходимых для дальнейшей самореализации и формирования личности ребенка, позволяет ребёнку проявить себя, преодолеть языковой барьер, выявить свой творческий потенциал. </w:t>
      </w:r>
    </w:p>
    <w:p w14:paraId="019AE834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Программа составлена с учетом требований федеральных государственных стандартов второго поколения и соответствует возрастным особенностям младшего школьника, с условием программы воспитания (Приложение №1).</w:t>
      </w:r>
    </w:p>
    <w:p w14:paraId="2ECAC0F9" w14:textId="77777777" w:rsidR="00EA0535" w:rsidRDefault="00E14E5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 разработке программы учитывался «Конструктор рабочих программ» ФГБНУ «Института стратегии развития образования РАО»</w:t>
      </w:r>
    </w:p>
    <w:p w14:paraId="3359DF22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Рабочая программа конкретизирует содержание предметных тем кружка, дает примерное распределение учебных часов по темам занятий и рекомендует последовательность изучения тем и языкового материала с учетом логики учебно-воспитательного процесса, возрастных особенностей учащихся, межпредметных и </w:t>
      </w:r>
      <w:proofErr w:type="spellStart"/>
      <w:r>
        <w:rPr>
          <w:rFonts w:ascii="Times New Roman" w:hAnsi="Times New Roman"/>
          <w:sz w:val="20"/>
          <w:szCs w:val="20"/>
        </w:rPr>
        <w:t>внутрипредметных</w:t>
      </w:r>
      <w:proofErr w:type="spellEnd"/>
      <w:r>
        <w:rPr>
          <w:rFonts w:ascii="Times New Roman" w:hAnsi="Times New Roman"/>
          <w:sz w:val="20"/>
          <w:szCs w:val="20"/>
        </w:rPr>
        <w:t xml:space="preserve"> связей.</w:t>
      </w:r>
    </w:p>
    <w:p w14:paraId="19D1F60E" w14:textId="77777777" w:rsidR="00EA0535" w:rsidRDefault="00E14E5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>Актуальность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разработки и создания данной программы обусловлена тем, что она позволяет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устранить  противоречия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14:paraId="26D938FD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Одна из основных задач образования по стандартам второго поколения – развитие способностей ребёнка и </w:t>
      </w:r>
      <w:proofErr w:type="gramStart"/>
      <w:r>
        <w:rPr>
          <w:rFonts w:ascii="Times New Roman" w:hAnsi="Times New Roman"/>
          <w:sz w:val="20"/>
          <w:szCs w:val="20"/>
        </w:rPr>
        <w:t>формирование  универсальных</w:t>
      </w:r>
      <w:proofErr w:type="gramEnd"/>
      <w:r>
        <w:rPr>
          <w:rFonts w:ascii="Times New Roman" w:hAnsi="Times New Roman"/>
          <w:sz w:val="20"/>
          <w:szCs w:val="20"/>
        </w:rPr>
        <w:t xml:space="preserve"> учебных действий, таких как: целеполагание, планирование, прогнозирование, контроль, коррекция, оценка, саморегуляция.</w:t>
      </w:r>
    </w:p>
    <w:p w14:paraId="766BFF16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14:paraId="2825E7E4" w14:textId="77777777" w:rsidR="00EA0535" w:rsidRDefault="00E14E5F">
      <w:pPr>
        <w:spacing w:before="100" w:beforeAutospacing="1"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Цель</w:t>
      </w:r>
      <w:r>
        <w:rPr>
          <w:rFonts w:ascii="Times New Roman" w:hAnsi="Times New Roman"/>
          <w:sz w:val="20"/>
          <w:szCs w:val="20"/>
        </w:rPr>
        <w:t xml:space="preserve"> программы «Веселый английский»: </w:t>
      </w:r>
    </w:p>
    <w:p w14:paraId="513DDF7B" w14:textId="77777777" w:rsidR="00EA0535" w:rsidRDefault="00E14E5F">
      <w:pPr>
        <w:spacing w:before="100" w:beforeAutospacing="1"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посредством английского языка.</w:t>
      </w:r>
    </w:p>
    <w:p w14:paraId="4DB360BA" w14:textId="77777777" w:rsidR="00EA0535" w:rsidRDefault="00EA053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7592A0C0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Задачи:</w:t>
      </w:r>
    </w:p>
    <w:p w14:paraId="152DD625" w14:textId="77777777" w:rsidR="00EA0535" w:rsidRDefault="00E14E5F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I. Познавательный аспект.</w:t>
      </w:r>
      <w:r>
        <w:rPr>
          <w:rFonts w:ascii="Times New Roman" w:hAnsi="Times New Roman"/>
          <w:sz w:val="20"/>
          <w:szCs w:val="20"/>
        </w:rPr>
        <w:br/>
        <w:t xml:space="preserve">- познакомить детей </w:t>
      </w:r>
      <w:r>
        <w:rPr>
          <w:rFonts w:ascii="Times New Roman" w:hAnsi="Times New Roman"/>
          <w:sz w:val="20"/>
          <w:szCs w:val="20"/>
          <w:lang w:val="en-US"/>
        </w:rPr>
        <w:t>c</w:t>
      </w:r>
      <w:r>
        <w:rPr>
          <w:rFonts w:ascii="Times New Roman" w:hAnsi="Times New Roman"/>
          <w:sz w:val="20"/>
          <w:szCs w:val="20"/>
        </w:rPr>
        <w:t xml:space="preserve"> культурой стран изучаемого языка (музыка, история, театр, литература, традиции, праздники и т.д.);</w:t>
      </w:r>
    </w:p>
    <w:p w14:paraId="1A7D0E9A" w14:textId="77777777" w:rsidR="00EA0535" w:rsidRDefault="00E14E5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- способствовать более раннему приобщению младших школьников к новому для них языковому миру и </w:t>
      </w:r>
      <w:r>
        <w:rPr>
          <w:rFonts w:ascii="Times New Roman" w:hAnsi="Times New Roman"/>
          <w:sz w:val="20"/>
          <w:szCs w:val="20"/>
        </w:rPr>
        <w:t>осознанию ими иностранного языка как инструмента познания мира и средства общения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; </w:t>
      </w:r>
    </w:p>
    <w:p w14:paraId="4AA5F686" w14:textId="77777777" w:rsidR="00EA0535" w:rsidRDefault="00E14E5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познакомить с менталитетом других народов в сравнении с </w:t>
      </w:r>
      <w:proofErr w:type="gramStart"/>
      <w:r>
        <w:rPr>
          <w:rFonts w:ascii="Times New Roman" w:hAnsi="Times New Roman"/>
          <w:sz w:val="20"/>
          <w:szCs w:val="20"/>
        </w:rPr>
        <w:t>родной  культурой</w:t>
      </w:r>
      <w:proofErr w:type="gramEnd"/>
      <w:r>
        <w:rPr>
          <w:rFonts w:ascii="Times New Roman" w:hAnsi="Times New Roman"/>
          <w:sz w:val="20"/>
          <w:szCs w:val="20"/>
        </w:rPr>
        <w:t xml:space="preserve">; </w:t>
      </w:r>
    </w:p>
    <w:p w14:paraId="5BEF3E95" w14:textId="77777777" w:rsidR="00EA0535" w:rsidRDefault="00E14E5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формировать некоторые универсальные лингвистические понятия, наблюдаемые в родном и иностранном языках;</w:t>
      </w:r>
    </w:p>
    <w:p w14:paraId="0440B40C" w14:textId="77777777" w:rsidR="00EA0535" w:rsidRDefault="00E14E5F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способствовать удовлетворению личных познавательных интересов. 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b/>
          <w:sz w:val="20"/>
          <w:szCs w:val="20"/>
        </w:rPr>
        <w:t xml:space="preserve">II. Развивающий аспект. </w:t>
      </w:r>
    </w:p>
    <w:p w14:paraId="4147E2A3" w14:textId="77777777" w:rsidR="00EA0535" w:rsidRDefault="00E14E5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развивать мотивацию к дальнейшему овладению английским языком и культурой; </w:t>
      </w:r>
    </w:p>
    <w:p w14:paraId="7DCE5C7B" w14:textId="77777777" w:rsidR="00EA0535" w:rsidRDefault="00E14E5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развивать учебные умения и формировать у учащихся рациональные приемы овладения иностранным языком; </w:t>
      </w:r>
    </w:p>
    <w:p w14:paraId="70BECFA5" w14:textId="77777777" w:rsidR="00EA0535" w:rsidRDefault="00E14E5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приобщить детей к новому социальному опыту за счет расширения спектра проигрываемых социальных ролей в игровых ситуациях;</w:t>
      </w:r>
    </w:p>
    <w:p w14:paraId="6330DB9C" w14:textId="77777777" w:rsidR="00EA0535" w:rsidRDefault="00E14E5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формировать у детей готовность к общению на иностранном языке;</w:t>
      </w:r>
    </w:p>
    <w:p w14:paraId="6465D473" w14:textId="77777777" w:rsidR="00EA0535" w:rsidRDefault="00E14E5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развивать технику речи, артикуляцию, интонации;</w:t>
      </w:r>
    </w:p>
    <w:p w14:paraId="31942562" w14:textId="77777777" w:rsidR="00EA0535" w:rsidRDefault="00E14E5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-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развивать двигательные способности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детей  через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драматизацию;</w:t>
      </w:r>
    </w:p>
    <w:p w14:paraId="1B6ADFC5" w14:textId="77777777" w:rsidR="00EA0535" w:rsidRDefault="00E14E5F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познакомить с основами актерского мастерства и научить держаться на сцене. 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b/>
          <w:sz w:val="20"/>
          <w:szCs w:val="20"/>
        </w:rPr>
        <w:t xml:space="preserve">III. Воспитательный аспект. </w:t>
      </w:r>
    </w:p>
    <w:p w14:paraId="6E1740C3" w14:textId="77777777" w:rsidR="00EA0535" w:rsidRDefault="00E14E5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способствовать воспитанию толерантности и уважения к другой культуре; </w:t>
      </w:r>
      <w:r>
        <w:rPr>
          <w:rFonts w:ascii="Times New Roman" w:hAnsi="Times New Roman"/>
          <w:sz w:val="20"/>
          <w:szCs w:val="20"/>
        </w:rPr>
        <w:br/>
        <w:t xml:space="preserve">- приобщать к общечеловеческим ценностям; </w:t>
      </w:r>
    </w:p>
    <w:p w14:paraId="0D1C5B86" w14:textId="77777777" w:rsidR="00EA0535" w:rsidRDefault="00E14E5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14:paraId="13EFDFB3" w14:textId="77777777" w:rsidR="00EA0535" w:rsidRDefault="00E14E5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обеспечить связь школы с семьей через вовлечение родителей в процесс подготовки постановок.</w:t>
      </w:r>
    </w:p>
    <w:p w14:paraId="74659C75" w14:textId="77777777" w:rsidR="00EA0535" w:rsidRDefault="00E14E5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- прививать навыки самостоятельной работы по дальнейшему овладению иностранным языком и культурой </w:t>
      </w:r>
    </w:p>
    <w:p w14:paraId="79302AD0" w14:textId="77777777" w:rsidR="00EA0535" w:rsidRDefault="00E14E5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Основными </w:t>
      </w:r>
      <w:r>
        <w:rPr>
          <w:rFonts w:ascii="Times New Roman" w:hAnsi="Times New Roman"/>
          <w:b/>
          <w:i/>
          <w:sz w:val="20"/>
          <w:szCs w:val="20"/>
        </w:rPr>
        <w:t>принципами обучения на начальном этапе</w:t>
      </w:r>
      <w:r>
        <w:rPr>
          <w:rFonts w:ascii="Times New Roman" w:hAnsi="Times New Roman"/>
          <w:sz w:val="20"/>
          <w:szCs w:val="20"/>
        </w:rPr>
        <w:t xml:space="preserve"> освоения иностранного языка являются:</w:t>
      </w:r>
    </w:p>
    <w:p w14:paraId="47E76692" w14:textId="77777777" w:rsidR="00EA0535" w:rsidRDefault="00E14E5F">
      <w:pPr>
        <w:numPr>
          <w:ilvl w:val="0"/>
          <w:numId w:val="1"/>
        </w:numPr>
        <w:tabs>
          <w:tab w:val="clear" w:pos="1620"/>
        </w:tabs>
        <w:spacing w:after="0" w:line="240" w:lineRule="auto"/>
        <w:ind w:left="426" w:hanging="42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Принцип </w:t>
      </w:r>
      <w:r>
        <w:rPr>
          <w:rFonts w:ascii="Times New Roman" w:hAnsi="Times New Roman"/>
          <w:b/>
          <w:sz w:val="20"/>
          <w:szCs w:val="20"/>
        </w:rPr>
        <w:t>коммуникативной направленности</w:t>
      </w:r>
      <w:r>
        <w:rPr>
          <w:rFonts w:ascii="Times New Roman" w:hAnsi="Times New Roman"/>
          <w:sz w:val="20"/>
          <w:szCs w:val="20"/>
        </w:rPr>
        <w:t xml:space="preserve"> (основная функция – создание условий коммуникации);</w:t>
      </w:r>
    </w:p>
    <w:p w14:paraId="1356D65E" w14:textId="77777777" w:rsidR="00EA0535" w:rsidRDefault="00E14E5F">
      <w:pPr>
        <w:numPr>
          <w:ilvl w:val="0"/>
          <w:numId w:val="1"/>
        </w:numPr>
        <w:tabs>
          <w:tab w:val="clear" w:pos="1620"/>
        </w:tabs>
        <w:spacing w:after="0" w:line="240" w:lineRule="auto"/>
        <w:ind w:left="426" w:hanging="42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Принцип </w:t>
      </w:r>
      <w:r>
        <w:rPr>
          <w:rFonts w:ascii="Times New Roman" w:hAnsi="Times New Roman"/>
          <w:b/>
          <w:sz w:val="20"/>
          <w:szCs w:val="20"/>
        </w:rPr>
        <w:t>коллективно – индивидуализированного взаимодействия</w:t>
      </w:r>
      <w:r>
        <w:rPr>
          <w:rFonts w:ascii="Times New Roman" w:hAnsi="Times New Roman"/>
          <w:sz w:val="20"/>
          <w:szCs w:val="20"/>
        </w:rPr>
        <w:t xml:space="preserve"> (основная функция – максимальная реализация индивидуальных способностей ребёнка через коллективные формы обучения);</w:t>
      </w:r>
    </w:p>
    <w:p w14:paraId="056A9A23" w14:textId="77777777" w:rsidR="00EA0535" w:rsidRDefault="00E14E5F">
      <w:pPr>
        <w:numPr>
          <w:ilvl w:val="0"/>
          <w:numId w:val="1"/>
        </w:numPr>
        <w:tabs>
          <w:tab w:val="clear" w:pos="1620"/>
        </w:tabs>
        <w:spacing w:after="0" w:line="240" w:lineRule="auto"/>
        <w:ind w:left="426" w:hanging="42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Принцип </w:t>
      </w:r>
      <w:r>
        <w:rPr>
          <w:rFonts w:ascii="Times New Roman" w:hAnsi="Times New Roman"/>
          <w:b/>
          <w:sz w:val="20"/>
          <w:szCs w:val="20"/>
        </w:rPr>
        <w:t>доступности и посильности</w:t>
      </w:r>
      <w:r>
        <w:rPr>
          <w:rFonts w:ascii="Times New Roman" w:hAnsi="Times New Roman"/>
          <w:sz w:val="20"/>
          <w:szCs w:val="20"/>
        </w:rPr>
        <w:t xml:space="preserve"> (учёт специфики и возможностей возраста).</w:t>
      </w:r>
    </w:p>
    <w:p w14:paraId="65A7D6DA" w14:textId="77777777" w:rsidR="00EA0535" w:rsidRDefault="00EA053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2EA547D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</w:p>
    <w:p w14:paraId="22B843D0" w14:textId="77777777" w:rsidR="00EA0535" w:rsidRDefault="00E14E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Содержание программы «Веселый английский» полностью соответствует целям и задачам основной образовательной программы МБОУ </w:t>
      </w:r>
      <w:proofErr w:type="spellStart"/>
      <w:r>
        <w:rPr>
          <w:rFonts w:ascii="Times New Roman" w:hAnsi="Times New Roman"/>
          <w:sz w:val="20"/>
          <w:szCs w:val="20"/>
        </w:rPr>
        <w:t>Сетоловской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СОШ</w:t>
      </w:r>
      <w:r>
        <w:rPr>
          <w:rFonts w:ascii="Times New Roman" w:hAnsi="Times New Roman"/>
          <w:sz w:val="20"/>
          <w:szCs w:val="20"/>
        </w:rPr>
        <w:t xml:space="preserve">. Создание единой системы урочной и внеурочной работы по предмету – основная задача учебно-воспитательного процесса школы.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Базисный учебный план ФГОС НОО предусматривает обязательное изучение иностранного языка со II по IV класс в начальной школе при 2-х часах в неделю. Отбор тематики и проблематики общения на внеурочных занятиях осуществлён с учётом материала программы обязательного изучения английского языка, ориентирован на реальные интересы и потребности современных школьников с учетом их возраста, на усиление деятельного характера обучения в целом.</w:t>
      </w:r>
      <w:r>
        <w:rPr>
          <w:rFonts w:ascii="Times New Roman" w:hAnsi="Times New Roman"/>
          <w:sz w:val="20"/>
          <w:szCs w:val="20"/>
        </w:rPr>
        <w:t xml:space="preserve"> Программа позволяет интегрировать знания, полученные в процессе обучения английскому языку, с воспитанием личности младшего школьника и развитием его творческого потенциала.</w:t>
      </w:r>
    </w:p>
    <w:p w14:paraId="120E348B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Курс внеурочной деятельности «Веселый </w:t>
      </w:r>
      <w:proofErr w:type="gramStart"/>
      <w:r>
        <w:rPr>
          <w:rFonts w:ascii="Times New Roman" w:hAnsi="Times New Roman"/>
          <w:sz w:val="20"/>
          <w:szCs w:val="20"/>
        </w:rPr>
        <w:t>английский»  разбит</w:t>
      </w:r>
      <w:proofErr w:type="gramEnd"/>
      <w:r>
        <w:rPr>
          <w:rFonts w:ascii="Times New Roman" w:hAnsi="Times New Roman"/>
          <w:sz w:val="20"/>
          <w:szCs w:val="20"/>
        </w:rPr>
        <w:t xml:space="preserve"> на три этапа, которые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позволяют увеличить воспитательную и информативную  ценность раннего обучения иностранному языку, проявляясь в более раннем вхождении ребенка в общечеловеческую культуру через общение на новом для него языке. </w:t>
      </w:r>
    </w:p>
    <w:p w14:paraId="460271E4" w14:textId="77777777" w:rsidR="00EA0535" w:rsidRDefault="00EA0535">
      <w:pPr>
        <w:jc w:val="center"/>
        <w:rPr>
          <w:rFonts w:ascii="Times New Roman" w:hAnsi="Times New Roman"/>
          <w:b/>
          <w:sz w:val="20"/>
          <w:szCs w:val="20"/>
        </w:rPr>
      </w:pPr>
    </w:p>
    <w:p w14:paraId="66D816E9" w14:textId="77777777" w:rsidR="00EA0535" w:rsidRDefault="00E14E5F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Содержание программы</w:t>
      </w:r>
    </w:p>
    <w:p w14:paraId="0AF3D5BE" w14:textId="77777777" w:rsidR="00EA0535" w:rsidRDefault="00E14E5F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Программа состоит из трёх относительно самостоятельных разделов, каждый из которых предполагает организацию определённого вида деятельности обучающихся и направлен на решение своих собственных педагогических задач.</w:t>
      </w:r>
    </w:p>
    <w:p w14:paraId="475B9F7B" w14:textId="77777777" w:rsidR="00EA0535" w:rsidRDefault="00E14E5F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color w:val="7030A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I.  </w:t>
      </w:r>
      <w:r>
        <w:rPr>
          <w:rFonts w:ascii="Times New Roman" w:hAnsi="Times New Roman"/>
          <w:b/>
          <w:sz w:val="20"/>
          <w:szCs w:val="20"/>
        </w:rPr>
        <w:t>Вводный курс «Учись – играя!»</w:t>
      </w:r>
      <w:r>
        <w:rPr>
          <w:rFonts w:ascii="Times New Roman" w:hAnsi="Times New Roman"/>
          <w:sz w:val="20"/>
          <w:szCs w:val="20"/>
        </w:rPr>
        <w:t xml:space="preserve"> - </w:t>
      </w:r>
      <w:proofErr w:type="gramStart"/>
      <w:r>
        <w:rPr>
          <w:rFonts w:ascii="Times New Roman" w:hAnsi="Times New Roman"/>
          <w:sz w:val="20"/>
          <w:szCs w:val="20"/>
        </w:rPr>
        <w:t>Обучающиеся  в</w:t>
      </w:r>
      <w:proofErr w:type="gramEnd"/>
      <w:r>
        <w:rPr>
          <w:rFonts w:ascii="Times New Roman" w:hAnsi="Times New Roman"/>
          <w:sz w:val="20"/>
          <w:szCs w:val="20"/>
        </w:rPr>
        <w:t xml:space="preserve"> игровой форме овладевают основными  видами речевой деятельности – говорением, аудированием, знакомятся с английскими  звуками, получают первые представления об англоязычных странах и их культуре. </w:t>
      </w:r>
    </w:p>
    <w:p w14:paraId="21021A23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Актуальность данной части программы обусловлена её практической значимостью: она готовит базу для успешного обучения английскому языку и эффективной внеурочной деятельности. </w:t>
      </w:r>
    </w:p>
    <w:p w14:paraId="68B16C21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Устное начало с первых шагов создает условия для раскрытия коммуникативной функции языка, вызывает интерес учащихся к предмету и создаёт достаточно высокую мотивацию к изучению английского языка, позволяет сосредоточить внимание детей на звуковой стороне нового для них языка, несколько отодвигая графические трудности. </w:t>
      </w:r>
    </w:p>
    <w:p w14:paraId="798E2FC3" w14:textId="77777777" w:rsidR="00EA0535" w:rsidRDefault="00E14E5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II. </w:t>
      </w:r>
      <w:r>
        <w:rPr>
          <w:rFonts w:ascii="Times New Roman" w:hAnsi="Times New Roman"/>
          <w:b/>
          <w:sz w:val="20"/>
          <w:szCs w:val="20"/>
        </w:rPr>
        <w:t>«Мир игр и стихов»</w:t>
      </w:r>
      <w:r>
        <w:rPr>
          <w:rFonts w:ascii="Times New Roman" w:hAnsi="Times New Roman"/>
          <w:sz w:val="20"/>
          <w:szCs w:val="20"/>
        </w:rPr>
        <w:t xml:space="preserve">- На данном этапе в игровой форме идет развитие всех видов речевой деятельности, но особое внимание уделяется буквам и звукам, расширению лексического запаса, чтению простых и интересных детских стихов.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 средство активизации и мотивации познавательной активности младших школьников на уроках английского языка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игра обеспечивает высокую эффективность любой деятельности и вместе с тем способствует гармоничному развитию личности.  </w:t>
      </w:r>
    </w:p>
    <w:p w14:paraId="5ECB3CC1" w14:textId="77777777" w:rsidR="00EA0535" w:rsidRDefault="00E14E5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Хорошо подобранная игра содержит в себе усилие (физическое, эмоциональное, интеллектуальное или духовное), доставляет радость (радость творчества, радость победы и радость эстетическую) и, кроме того, налагает ответственность на ее участников. В игре особенно полно и, порой неожиданно, проявляются способности ребенка. </w:t>
      </w:r>
    </w:p>
    <w:p w14:paraId="35E6AE20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 xml:space="preserve">III.  </w:t>
      </w:r>
      <w:r>
        <w:rPr>
          <w:rFonts w:ascii="Times New Roman" w:hAnsi="Times New Roman"/>
          <w:b/>
          <w:sz w:val="20"/>
          <w:szCs w:val="20"/>
        </w:rPr>
        <w:t>«</w:t>
      </w:r>
      <w:proofErr w:type="gramEnd"/>
      <w:r>
        <w:rPr>
          <w:rFonts w:ascii="Times New Roman" w:hAnsi="Times New Roman"/>
          <w:b/>
          <w:sz w:val="20"/>
          <w:szCs w:val="20"/>
        </w:rPr>
        <w:t>Мир веселья»</w:t>
      </w:r>
      <w:r>
        <w:rPr>
          <w:rFonts w:ascii="Times New Roman" w:hAnsi="Times New Roman"/>
          <w:sz w:val="20"/>
          <w:szCs w:val="20"/>
        </w:rPr>
        <w:t xml:space="preserve">- </w:t>
      </w:r>
      <w:r>
        <w:rPr>
          <w:rFonts w:ascii="Times New Roman" w:hAnsi="Times New Roman"/>
          <w:bCs/>
          <w:sz w:val="20"/>
          <w:szCs w:val="20"/>
        </w:rPr>
        <w:t>Этот этап обучения</w:t>
      </w:r>
      <w:r>
        <w:rPr>
          <w:rFonts w:ascii="Times New Roman" w:hAnsi="Times New Roman"/>
          <w:sz w:val="20"/>
          <w:szCs w:val="20"/>
        </w:rPr>
        <w:t xml:space="preserve"> английскому языку в урочной деятельности - очень ответственный и, с нашей точки зрения, самый сложный в курсе начального обучения английскому языку. Основной задачей этого этапа является овладение учащимися навыками и умениями в области чтения и письма, а также коммуникативными умениями говорения и аудирования. </w:t>
      </w:r>
      <w:proofErr w:type="gramStart"/>
      <w:r>
        <w:rPr>
          <w:rFonts w:ascii="Times New Roman" w:hAnsi="Times New Roman"/>
          <w:sz w:val="20"/>
          <w:szCs w:val="20"/>
        </w:rPr>
        <w:t>На  смену</w:t>
      </w:r>
      <w:proofErr w:type="gramEnd"/>
      <w:r>
        <w:rPr>
          <w:rFonts w:ascii="Times New Roman" w:hAnsi="Times New Roman"/>
          <w:sz w:val="20"/>
          <w:szCs w:val="20"/>
        </w:rPr>
        <w:t xml:space="preserve"> игровой деятельности на уроке все больше приходит учебная. </w:t>
      </w:r>
    </w:p>
    <w:p w14:paraId="6DB2DEAF" w14:textId="77777777" w:rsidR="00EA0535" w:rsidRDefault="00E14E5F">
      <w:pPr>
        <w:spacing w:after="0" w:line="240" w:lineRule="auto"/>
        <w:ind w:right="105"/>
        <w:contextualSpacing/>
        <w:jc w:val="both"/>
        <w:textAlignment w:val="top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2"/>
          <w:sz w:val="20"/>
          <w:szCs w:val="20"/>
        </w:rPr>
        <w:t>Драматизация</w:t>
      </w:r>
      <w:r>
        <w:rPr>
          <w:rFonts w:ascii="Times New Roman" w:eastAsia="Times New Roman" w:hAnsi="Times New Roman"/>
          <w:color w:val="000000"/>
          <w:spacing w:val="2"/>
          <w:sz w:val="20"/>
          <w:szCs w:val="20"/>
        </w:rPr>
        <w:t xml:space="preserve"> во внеурочной деятельности выступает в качестве </w:t>
      </w:r>
      <w:r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эффективного средства повышения мотивации к овладению иноязычным </w:t>
      </w:r>
      <w:r>
        <w:rPr>
          <w:rFonts w:ascii="Times New Roman" w:eastAsia="Times New Roman" w:hAnsi="Times New Roman"/>
          <w:color w:val="000000"/>
          <w:spacing w:val="11"/>
          <w:sz w:val="20"/>
          <w:szCs w:val="20"/>
        </w:rPr>
        <w:t xml:space="preserve">общением. </w:t>
      </w:r>
      <w:r>
        <w:rPr>
          <w:rFonts w:ascii="Times New Roman" w:hAnsi="Times New Roman"/>
          <w:sz w:val="20"/>
          <w:szCs w:val="20"/>
        </w:rPr>
        <w:t xml:space="preserve">Именно драматизация помогает детям «окунуться в язык», преодолеть речевой барьер.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Драматизация, как никакой другой приём, может помочь учителю преодолеть сопротивление ребёнка изучению иностранного языка, делая процесс изучения английского языка увлекательным, приносящим удовольствие; ставя перед учеником реалистичные цели, успешно достигая которых, он будет хотеть двигаться дальше; связывая опыт ребёнка по изучению языка с его жизненным опытом. </w:t>
      </w:r>
    </w:p>
    <w:p w14:paraId="0215D058" w14:textId="77777777" w:rsidR="00EA0535" w:rsidRDefault="00E14E5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Тематика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программы  составлена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принципу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Round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up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lessons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Поэтому возможно поступательное движение, соблюдение преемственности и поэтапности процесса,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которое  охватывает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все аспекты языковой деятельности: овладение лексикой, грамматику, аудирование, чтение и задания на реакцию и смекалку. Это позитивно мотивирует изучение языка. Лексические и грамматические темы (принцип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round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up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), повторяясь из уровня в уровень, обогащаются новой лексикой (усложняясь и дополняясь), тем самым углубляя и расширяя языковой уровень учащихся.</w:t>
      </w:r>
    </w:p>
    <w:p w14:paraId="19E681AF" w14:textId="77777777" w:rsidR="00EA0535" w:rsidRDefault="00EA05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B09D584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Формы проведения занятий</w:t>
      </w:r>
    </w:p>
    <w:p w14:paraId="0351099D" w14:textId="77777777" w:rsidR="00EA0535" w:rsidRDefault="00EA053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6EA8BA6" w14:textId="77777777" w:rsidR="00EA0535" w:rsidRDefault="00E14E5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Ведущей формой организации занятий является групповая </w:t>
      </w:r>
      <w:r>
        <w:rPr>
          <w:rFonts w:ascii="Times New Roman" w:eastAsia="Times New Roman" w:hAnsi="Times New Roman"/>
          <w:iCs/>
          <w:sz w:val="20"/>
          <w:szCs w:val="20"/>
          <w:lang w:eastAsia="ru-RU"/>
        </w:rPr>
        <w:t>работа.</w:t>
      </w:r>
      <w:r>
        <w:rPr>
          <w:rFonts w:ascii="Times New Roman" w:hAnsi="Times New Roman"/>
          <w:sz w:val="20"/>
          <w:szCs w:val="20"/>
        </w:rPr>
        <w:t xml:space="preserve"> Во время занятий осуществляется индивидуальный и дифференцированный подход к детям.  Каждое занятие состоит из двух частей – теоретической </w:t>
      </w:r>
      <w:r>
        <w:rPr>
          <w:rFonts w:ascii="Times New Roman" w:hAnsi="Times New Roman"/>
          <w:sz w:val="20"/>
          <w:szCs w:val="20"/>
        </w:rPr>
        <w:lastRenderedPageBreak/>
        <w:t xml:space="preserve">и практической. Теоретическую часть педагог планирует с учётом возрастных, психологических и индивидуальных особенностей обучающихся. </w:t>
      </w:r>
      <w:r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</w:p>
    <w:p w14:paraId="7EFC414F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color w:val="000000"/>
          <w:spacing w:val="7"/>
          <w:sz w:val="20"/>
          <w:szCs w:val="20"/>
        </w:rPr>
        <w:t xml:space="preserve"> С целью достижения качественных результатов желательно, чтобы </w:t>
      </w:r>
      <w:r>
        <w:rPr>
          <w:rFonts w:ascii="Times New Roman" w:eastAsia="Times New Roman" w:hAnsi="Times New Roman"/>
          <w:color w:val="000000"/>
          <w:spacing w:val="2"/>
          <w:sz w:val="20"/>
          <w:szCs w:val="20"/>
        </w:rPr>
        <w:t>учебный процесс был оснащен современными техническими средствами</w:t>
      </w:r>
      <w:r>
        <w:rPr>
          <w:rFonts w:ascii="Times New Roman" w:eastAsia="Times New Roman" w:hAnsi="Times New Roman"/>
          <w:color w:val="000000"/>
          <w:spacing w:val="7"/>
          <w:sz w:val="20"/>
          <w:szCs w:val="20"/>
        </w:rPr>
        <w:t xml:space="preserve">, </w:t>
      </w:r>
      <w:r>
        <w:rPr>
          <w:rFonts w:ascii="Times New Roman" w:eastAsia="Times New Roman" w:hAnsi="Times New Roman"/>
          <w:color w:val="000000"/>
          <w:spacing w:val="6"/>
          <w:sz w:val="20"/>
          <w:szCs w:val="20"/>
          <w:lang w:val="be-BY"/>
        </w:rPr>
        <w:t>средствами изобразительной наглядности, игровыми реквизитами</w:t>
      </w:r>
      <w:r>
        <w:rPr>
          <w:rFonts w:ascii="Times New Roman" w:eastAsia="Times New Roman" w:hAnsi="Times New Roman"/>
          <w:color w:val="000000"/>
          <w:spacing w:val="6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 xml:space="preserve">С помощью мультимедийных элементов занятие визуализируется, вызывая положительные эмоции у учащихся и создавая условия для успешной деятельности каждого ребенка. </w:t>
      </w:r>
    </w:p>
    <w:p w14:paraId="2E627B05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Во время каникул образовательная </w:t>
      </w:r>
      <w:proofErr w:type="gramStart"/>
      <w:r>
        <w:rPr>
          <w:rFonts w:ascii="Times New Roman" w:hAnsi="Times New Roman"/>
          <w:sz w:val="20"/>
          <w:szCs w:val="20"/>
        </w:rPr>
        <w:t>деятельность  может</w:t>
      </w:r>
      <w:proofErr w:type="gramEnd"/>
      <w:r>
        <w:rPr>
          <w:rFonts w:ascii="Times New Roman" w:hAnsi="Times New Roman"/>
          <w:sz w:val="20"/>
          <w:szCs w:val="20"/>
        </w:rPr>
        <w:t xml:space="preserve"> видоизменяться  (выходы в театры, показ спектаклей, участие в концертах, проведение совместных с родителями праздников и т.п.) </w:t>
      </w:r>
    </w:p>
    <w:p w14:paraId="13164A75" w14:textId="77777777" w:rsidR="00EA0535" w:rsidRDefault="00EA053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9332399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Режим </w:t>
      </w:r>
      <w:proofErr w:type="gramStart"/>
      <w:r>
        <w:rPr>
          <w:rFonts w:ascii="Times New Roman" w:hAnsi="Times New Roman"/>
          <w:b/>
          <w:sz w:val="20"/>
          <w:szCs w:val="20"/>
        </w:rPr>
        <w:t>проведения  занятий</w:t>
      </w:r>
      <w:proofErr w:type="gramEnd"/>
      <w:r>
        <w:rPr>
          <w:rFonts w:ascii="Times New Roman" w:hAnsi="Times New Roman"/>
          <w:b/>
          <w:sz w:val="20"/>
          <w:szCs w:val="20"/>
        </w:rPr>
        <w:t>, количество часов:</w:t>
      </w:r>
    </w:p>
    <w:p w14:paraId="19E98E29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Программа рассчитана на детей 7-11 лет, реализуется за 1 год. </w:t>
      </w:r>
    </w:p>
    <w:p w14:paraId="2FFF6BC0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 год обучения 1 раз в неделю по 35 минут (всего 34 часа).</w:t>
      </w:r>
    </w:p>
    <w:p w14:paraId="74D568B5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Место </w:t>
      </w:r>
      <w:proofErr w:type="gramStart"/>
      <w:r>
        <w:rPr>
          <w:rFonts w:ascii="Times New Roman" w:hAnsi="Times New Roman"/>
          <w:b/>
          <w:sz w:val="20"/>
          <w:szCs w:val="20"/>
        </w:rPr>
        <w:t>проведения  занятий</w:t>
      </w:r>
      <w:proofErr w:type="gramEnd"/>
      <w:r>
        <w:rPr>
          <w:rFonts w:ascii="Times New Roman" w:hAnsi="Times New Roman"/>
          <w:b/>
          <w:sz w:val="20"/>
          <w:szCs w:val="20"/>
        </w:rPr>
        <w:t>:</w:t>
      </w:r>
    </w:p>
    <w:p w14:paraId="3A1EDE4B" w14:textId="77777777" w:rsidR="00EA0535" w:rsidRDefault="00E14E5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Рекомендуется проводить занятия не только в учебном кабинете, но </w:t>
      </w:r>
      <w:proofErr w:type="gramStart"/>
      <w:r>
        <w:rPr>
          <w:rFonts w:ascii="Times New Roman" w:eastAsia="Times New Roman" w:hAnsi="Times New Roman"/>
          <w:color w:val="000000"/>
          <w:spacing w:val="1"/>
          <w:sz w:val="20"/>
          <w:szCs w:val="20"/>
        </w:rPr>
        <w:t>и  спортивном</w:t>
      </w:r>
      <w:proofErr w:type="gramEnd"/>
      <w:r>
        <w:rPr>
          <w:rFonts w:ascii="Times New Roman" w:eastAsia="Times New Roman" w:hAnsi="Times New Roman"/>
          <w:color w:val="000000"/>
          <w:spacing w:val="1"/>
          <w:sz w:val="20"/>
          <w:szCs w:val="20"/>
        </w:rPr>
        <w:t xml:space="preserve"> зале, кабинетах изобразительного искусства и музыки, в актовом зале, в библиотеке и на игровой площадке (в зависимости от вида деятельности на занятии).</w:t>
      </w:r>
    </w:p>
    <w:p w14:paraId="4D42A482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Виды деятельности:</w:t>
      </w:r>
    </w:p>
    <w:p w14:paraId="10ADF116" w14:textId="77777777" w:rsidR="00EA0535" w:rsidRDefault="00E14E5F">
      <w:pPr>
        <w:widowControl w:val="0"/>
        <w:tabs>
          <w:tab w:val="left" w:pos="643"/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игровая деятельность (в т.ч. подвижные игры);</w:t>
      </w:r>
    </w:p>
    <w:p w14:paraId="7C069502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чтение, литературно-художественная деятельность;</w:t>
      </w:r>
    </w:p>
    <w:p w14:paraId="238F5A86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изобразительная деятельность;</w:t>
      </w:r>
    </w:p>
    <w:p w14:paraId="4D9096A1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постановка драматических сценок, спектаклей;</w:t>
      </w:r>
    </w:p>
    <w:p w14:paraId="3EEF710F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прослушивание песен и стихов;</w:t>
      </w:r>
    </w:p>
    <w:p w14:paraId="02D12CBC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разучивание стихов;</w:t>
      </w:r>
    </w:p>
    <w:p w14:paraId="2DADEB6F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разучивание и исполнение песен;</w:t>
      </w:r>
    </w:p>
    <w:p w14:paraId="042DD194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проектная деятельность;</w:t>
      </w:r>
    </w:p>
    <w:p w14:paraId="6CCDD37C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выполнение  упражнений</w:t>
      </w:r>
      <w:proofErr w:type="gramEnd"/>
      <w:r>
        <w:rPr>
          <w:rFonts w:ascii="Times New Roman" w:hAnsi="Times New Roman"/>
          <w:sz w:val="20"/>
          <w:szCs w:val="20"/>
        </w:rPr>
        <w:t xml:space="preserve"> на релаксацию, концентрацию внимания, развитие воображения.</w:t>
      </w:r>
    </w:p>
    <w:p w14:paraId="2F372925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Эффективность и результативность данной внеурочной деятельности зависит от соблюдения следующих </w:t>
      </w:r>
      <w:r>
        <w:rPr>
          <w:rFonts w:ascii="Times New Roman" w:hAnsi="Times New Roman"/>
          <w:b/>
          <w:sz w:val="20"/>
          <w:szCs w:val="20"/>
        </w:rPr>
        <w:t>условий</w:t>
      </w:r>
      <w:r>
        <w:rPr>
          <w:rFonts w:ascii="Times New Roman" w:hAnsi="Times New Roman"/>
          <w:sz w:val="20"/>
          <w:szCs w:val="20"/>
        </w:rPr>
        <w:t xml:space="preserve">: </w:t>
      </w:r>
    </w:p>
    <w:p w14:paraId="723235E6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добровольность участия и желание проявить себя;</w:t>
      </w:r>
    </w:p>
    <w:p w14:paraId="0B4AA102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сочетание индивидуальной, групповой и коллективной деятельности;</w:t>
      </w:r>
    </w:p>
    <w:p w14:paraId="490F854B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сочетание инициативы детей с направляющей ролью учителя; </w:t>
      </w:r>
    </w:p>
    <w:p w14:paraId="73797798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занимательность и новизна содержания, форм и методов работы; </w:t>
      </w:r>
    </w:p>
    <w:p w14:paraId="15EDEAE5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эстетичность всех проводимых мероприятий; </w:t>
      </w:r>
    </w:p>
    <w:p w14:paraId="63592396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четкая организация и тщательная подготовка всех запланированных мероприятий; </w:t>
      </w:r>
    </w:p>
    <w:p w14:paraId="6DB72DDF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наличие целевых установок и перспектив </w:t>
      </w:r>
      <w:proofErr w:type="gramStart"/>
      <w:r>
        <w:rPr>
          <w:rFonts w:ascii="Times New Roman" w:hAnsi="Times New Roman"/>
          <w:sz w:val="20"/>
          <w:szCs w:val="20"/>
        </w:rPr>
        <w:t>деятельности,  возможность</w:t>
      </w:r>
      <w:proofErr w:type="gramEnd"/>
      <w:r>
        <w:rPr>
          <w:rFonts w:ascii="Times New Roman" w:hAnsi="Times New Roman"/>
          <w:sz w:val="20"/>
          <w:szCs w:val="20"/>
        </w:rPr>
        <w:t xml:space="preserve"> участвовать в конкурсах, фестивалях и проектах различного уровня; </w:t>
      </w:r>
    </w:p>
    <w:p w14:paraId="2767B1EF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широкое использование методов педагогического стимулирования активности учащихся; </w:t>
      </w:r>
    </w:p>
    <w:p w14:paraId="5021E348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гласность, открытость, привлечение детей с разными способностями и уровнем овладения иностранным языком; </w:t>
      </w:r>
    </w:p>
    <w:p w14:paraId="3F19299B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привлечение родителей и учащихся более старшего возраста к подготовке и проведению мероприятий с учащимися более младшего возраста.</w:t>
      </w:r>
    </w:p>
    <w:p w14:paraId="435E0117" w14:textId="77777777" w:rsidR="00EA0535" w:rsidRDefault="00EA053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85CAAC6" w14:textId="77777777" w:rsidR="00EA0535" w:rsidRDefault="00E14E5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Планируемые результаты</w:t>
      </w:r>
    </w:p>
    <w:p w14:paraId="6610121E" w14:textId="77777777" w:rsidR="00EA0535" w:rsidRDefault="00E14E5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числу планируемых результатов программы отнесены:</w:t>
      </w:r>
    </w:p>
    <w:p w14:paraId="1193FED7" w14:textId="77777777" w:rsidR="00EA0535" w:rsidRDefault="00E14E5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личностные результаты</w:t>
      </w:r>
      <w:r>
        <w:rPr>
          <w:rFonts w:ascii="Times New Roman" w:hAnsi="Times New Roman"/>
          <w:sz w:val="20"/>
          <w:szCs w:val="20"/>
        </w:rPr>
        <w:t xml:space="preserve"> – общие представления о мире, как о многоязычном и поликультурном сообществе, осознания языка, в том числе иностранного, как основного средства общения между людьми, знакомство с миром зарубежных сверстников с использованием средств изучаемого иностранного языка;</w:t>
      </w:r>
    </w:p>
    <w:p w14:paraId="75A42DD5" w14:textId="77777777" w:rsidR="00EA0535" w:rsidRDefault="00E14E5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метапредметные результаты</w:t>
      </w:r>
      <w:r>
        <w:rPr>
          <w:rFonts w:ascii="Times New Roman" w:hAnsi="Times New Roman"/>
          <w:sz w:val="20"/>
          <w:szCs w:val="20"/>
        </w:rPr>
        <w:t xml:space="preserve"> – развитие умения взаимодействовать с окружающими при выполнении разных ролей в пределах речевых потребностей и возможностей младшего школьника,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задачи, расширение общего лингвистического кругозора младших школьников, развитие познавательной, эмоциональной и волевой сфер младшего школьника;</w:t>
      </w:r>
    </w:p>
    <w:p w14:paraId="367F3945" w14:textId="77777777" w:rsidR="00EA0535" w:rsidRDefault="00E14E5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предметные результаты</w:t>
      </w:r>
      <w:r>
        <w:rPr>
          <w:rFonts w:ascii="Times New Roman" w:hAnsi="Times New Roman"/>
          <w:sz w:val="20"/>
          <w:szCs w:val="20"/>
        </w:rPr>
        <w:t xml:space="preserve"> – овладение начальными представлениями о нормах иностранного языка (фонетических, лексических), умение находить и сравнивать такие языковые единицы, как звук, буква и слово.</w:t>
      </w:r>
    </w:p>
    <w:p w14:paraId="49C4CD54" w14:textId="77777777" w:rsidR="00EA0535" w:rsidRDefault="00E14E5F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В коммуникативной сфере: </w:t>
      </w:r>
    </w:p>
    <w:p w14:paraId="1E05F160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I. Речевая компетенция:</w:t>
      </w:r>
    </w:p>
    <w:p w14:paraId="6509ABE4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говорение - вести элементарный этикетный диалог в ограниченном круге типичных ситуаций общения;</w:t>
      </w:r>
    </w:p>
    <w:p w14:paraId="3F1436A0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аудирование – понимать на слух речь учителя и одноклассников;</w:t>
      </w:r>
    </w:p>
    <w:p w14:paraId="05806814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II. Языковая компетенция:</w:t>
      </w:r>
    </w:p>
    <w:p w14:paraId="2A25737A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адекватное произношение и различение на слух всех звуков английского языка, соблюдение правильного ударения в словах и фразах;</w:t>
      </w:r>
    </w:p>
    <w:p w14:paraId="79CBC93D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применение основных правил графического изображения букв и слов;</w:t>
      </w:r>
    </w:p>
    <w:p w14:paraId="19F412A9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распознание и употребление в речи изученных лексических единиц.</w:t>
      </w:r>
    </w:p>
    <w:p w14:paraId="437CADA5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lastRenderedPageBreak/>
        <w:t>III. Социокультурная осведомленность:</w:t>
      </w:r>
    </w:p>
    <w:p w14:paraId="211E5B06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знание названия страны изучаемого языка, некоторых литературных персонажей детских произведений, стихов, песен.</w:t>
      </w:r>
    </w:p>
    <w:p w14:paraId="2496C4FB" w14:textId="77777777" w:rsidR="00EA0535" w:rsidRDefault="00E14E5F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 познавательной сфере:</w:t>
      </w:r>
    </w:p>
    <w:p w14:paraId="470F95D1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умение сравнивать языковые явления родного и иностранного языков на уровне отдельных букв, слов;</w:t>
      </w:r>
    </w:p>
    <w:p w14:paraId="3BF35B74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умение действовать по образцу при выполнении заданий;</w:t>
      </w:r>
    </w:p>
    <w:p w14:paraId="02083388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умение осуществлять самонаблюдение и самооценку доступных младшему школьнику пределах.</w:t>
      </w:r>
    </w:p>
    <w:p w14:paraId="0FAD9956" w14:textId="77777777" w:rsidR="00EA0535" w:rsidRDefault="00E14E5F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 ценностно-ориентационной сфере:</w:t>
      </w:r>
    </w:p>
    <w:p w14:paraId="11E0432D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представления об изучаемом иностранном языке, как средстве выражения мыслей, чувств, эмоций;</w:t>
      </w:r>
    </w:p>
    <w:p w14:paraId="637DD20A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приобщение к культурным ценностям другого народа через детские сказки;</w:t>
      </w:r>
    </w:p>
    <w:p w14:paraId="6CEFA86A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развитие чувства прекрасного;</w:t>
      </w:r>
    </w:p>
    <w:p w14:paraId="411CE218" w14:textId="77777777" w:rsidR="00EA0535" w:rsidRDefault="00E14E5F">
      <w:pPr>
        <w:spacing w:after="0" w:line="240" w:lineRule="auto"/>
        <w:ind w:left="6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умение следовать намеченному плану в своем учебном труде.</w:t>
      </w:r>
    </w:p>
    <w:p w14:paraId="0C1A88AA" w14:textId="77777777" w:rsidR="00EA0535" w:rsidRDefault="00E14E5F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pacing w:val="3"/>
          <w:sz w:val="20"/>
          <w:szCs w:val="20"/>
        </w:rPr>
      </w:pPr>
      <w:r>
        <w:rPr>
          <w:rFonts w:ascii="Times New Roman" w:hAnsi="Times New Roman"/>
          <w:b/>
          <w:color w:val="000000"/>
          <w:spacing w:val="3"/>
          <w:sz w:val="20"/>
          <w:szCs w:val="20"/>
        </w:rPr>
        <w:t>Воспитательные результаты внеурочной деятельности:</w:t>
      </w:r>
    </w:p>
    <w:p w14:paraId="70F9A258" w14:textId="77777777" w:rsidR="00EA0535" w:rsidRDefault="00E14E5F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0"/>
          <w:szCs w:val="20"/>
        </w:rPr>
      </w:pPr>
      <w:r>
        <w:rPr>
          <w:rFonts w:ascii="Times New Roman" w:hAnsi="Times New Roman"/>
          <w:color w:val="000000"/>
          <w:spacing w:val="3"/>
          <w:sz w:val="20"/>
          <w:szCs w:val="20"/>
        </w:rPr>
        <w:t xml:space="preserve">        Первый уровень результатов – приобретение социальных знаний о ситуации межличностного взаимоотношения, освоение способов поведения в различных ситуациях.</w:t>
      </w:r>
    </w:p>
    <w:p w14:paraId="33D5F9D6" w14:textId="77777777" w:rsidR="00EA0535" w:rsidRDefault="00E14E5F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0"/>
          <w:szCs w:val="20"/>
        </w:rPr>
      </w:pPr>
      <w:r>
        <w:rPr>
          <w:rFonts w:ascii="Times New Roman" w:hAnsi="Times New Roman"/>
          <w:color w:val="000000"/>
          <w:spacing w:val="3"/>
          <w:sz w:val="20"/>
          <w:szCs w:val="20"/>
        </w:rPr>
        <w:t>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</w:p>
    <w:p w14:paraId="32DE67ED" w14:textId="77777777" w:rsidR="00EA0535" w:rsidRDefault="00E14E5F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0"/>
          <w:szCs w:val="20"/>
        </w:rPr>
      </w:pPr>
      <w:r>
        <w:rPr>
          <w:rFonts w:ascii="Times New Roman" w:hAnsi="Times New Roman"/>
          <w:color w:val="000000"/>
          <w:spacing w:val="3"/>
          <w:sz w:val="20"/>
          <w:szCs w:val="20"/>
        </w:rPr>
        <w:t xml:space="preserve">         Третий уровень результатов 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14:paraId="1945B921" w14:textId="77777777" w:rsidR="00EA0535" w:rsidRDefault="00E14E5F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Качества личности, которые могут быть развиты у обучающихся в результате занятий: </w:t>
      </w:r>
    </w:p>
    <w:p w14:paraId="22DBEC26" w14:textId="77777777" w:rsidR="00EA0535" w:rsidRDefault="00EA053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14:paraId="69FF3A61" w14:textId="77777777" w:rsidR="00EA0535" w:rsidRDefault="00E14E5F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толерантность, дружелюбное отношение к представителям других стран; </w:t>
      </w:r>
    </w:p>
    <w:p w14:paraId="7F6F8D80" w14:textId="77777777" w:rsidR="00EA0535" w:rsidRDefault="00E14E5F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познавательная, творческая, общественная активность;</w:t>
      </w:r>
    </w:p>
    <w:p w14:paraId="759467C6" w14:textId="77777777" w:rsidR="00EA0535" w:rsidRDefault="00E14E5F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самостоятельность (в т.ч. в принятии решений);</w:t>
      </w:r>
    </w:p>
    <w:p w14:paraId="595E15EF" w14:textId="77777777" w:rsidR="00EA0535" w:rsidRDefault="00E14E5F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умение работать в сотрудничестве с другими, отвечать за свои решения; </w:t>
      </w:r>
    </w:p>
    <w:p w14:paraId="097C472C" w14:textId="77777777" w:rsidR="00EA0535" w:rsidRDefault="00E14E5F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коммуникабельность; </w:t>
      </w:r>
    </w:p>
    <w:p w14:paraId="7FC31230" w14:textId="77777777" w:rsidR="00EA0535" w:rsidRDefault="00E14E5F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уважение к себе и другим; </w:t>
      </w:r>
    </w:p>
    <w:p w14:paraId="799DA5E8" w14:textId="77777777" w:rsidR="00EA0535" w:rsidRDefault="00E14E5F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личная и взаимная ответственность;</w:t>
      </w:r>
    </w:p>
    <w:p w14:paraId="2FF2B9D5" w14:textId="77777777" w:rsidR="00EA0535" w:rsidRDefault="00E14E5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готовность действия в нестандартных ситуациях;</w:t>
      </w:r>
    </w:p>
    <w:p w14:paraId="0DCFE04C" w14:textId="77777777" w:rsidR="00EA0535" w:rsidRDefault="00E14E5F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Формы учета знаний, умений; системы контролирующих материалов (тестовых материалов) для оценки планируемых результатов освоения программы:</w:t>
      </w:r>
    </w:p>
    <w:p w14:paraId="7ADC74C2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На начальном этапе обучения закладывается интерес к иностранному языку, достижения учащихся очень подвижны и индивидуальны. </w:t>
      </w:r>
    </w:p>
    <w:p w14:paraId="76783CAC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Контроль на данном этапе проводится в игровой форме (конкурсы, постановки, лексические игры, решение кроссвордов и ребусов), посредством выполнения творческих заданий, их презентации и последующей рефлексии. </w:t>
      </w:r>
    </w:p>
    <w:p w14:paraId="7DBC789C" w14:textId="77777777" w:rsidR="00EA0535" w:rsidRDefault="00E14E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Способами определения результативности программы являются: диагностика, проводимая в конце каждого раздела в виде естественно-педагогического наблюдения; выставки работ или презентации проекта.</w:t>
      </w:r>
    </w:p>
    <w:p w14:paraId="426BE8B1" w14:textId="77777777" w:rsidR="00EA0535" w:rsidRDefault="00EA05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0CA970E" w14:textId="77777777" w:rsidR="00EA0535" w:rsidRDefault="00EA053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711DC3D" w14:textId="77777777" w:rsidR="00EA0535" w:rsidRDefault="00E14E5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Тематическое планирование кружка</w:t>
      </w:r>
    </w:p>
    <w:p w14:paraId="2B652F7C" w14:textId="0CE53376" w:rsidR="00F74D7F" w:rsidRDefault="00F74D7F" w:rsidP="00F74D7F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Промежуточная аттестация: Игра «Что? Где? Когда?»</w:t>
      </w:r>
    </w:p>
    <w:p w14:paraId="433AD612" w14:textId="77777777" w:rsidR="00EA0535" w:rsidRDefault="00EA0535">
      <w:pPr>
        <w:pStyle w:val="a9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82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364"/>
        <w:gridCol w:w="2215"/>
      </w:tblGrid>
      <w:tr w:rsidR="00EA0535" w14:paraId="1473908C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33613" w14:textId="77777777" w:rsidR="00EA0535" w:rsidRDefault="00E14E5F">
            <w:pPr>
              <w:pStyle w:val="a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Название темы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3FF6" w14:textId="77777777" w:rsidR="00EA0535" w:rsidRDefault="00E14E5F">
            <w:pPr>
              <w:pStyle w:val="a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часов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77AB" w14:textId="77777777" w:rsidR="00EA0535" w:rsidRDefault="00E14E5F">
            <w:pPr>
              <w:pStyle w:val="a8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28"/>
              </w:rPr>
              <w:t>Электронные (цифровые) образовательные ресурсы</w:t>
            </w:r>
          </w:p>
        </w:tc>
      </w:tr>
      <w:tr w:rsidR="00EA0535" w14:paraId="1D83A6F6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11E5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Давайте познакомимся!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43929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B1B1DD" w14:textId="77777777" w:rsidR="00EA0535" w:rsidRDefault="00E14E5F">
            <w:pPr>
              <w:spacing w:after="135" w:line="240" w:lineRule="auto"/>
              <w:jc w:val="both"/>
              <w:rPr>
                <w:rFonts w:ascii="Times New Roman" w:eastAsia="Times New Roman" w:hAnsi="Times New Roman"/>
                <w:b/>
                <w:bCs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Cs w:val="28"/>
              </w:rPr>
              <w:t>1.</w:t>
            </w:r>
            <w:r>
              <w:rPr>
                <w:rFonts w:ascii="Times New Roman" w:eastAsia="Times New Roman" w:hAnsi="Times New Roman"/>
                <w:b/>
                <w:bCs/>
                <w:szCs w:val="28"/>
              </w:rPr>
              <w:tab/>
              <w:t>Компьютер. USB накопитель</w:t>
            </w:r>
          </w:p>
          <w:p w14:paraId="75012833" w14:textId="77777777" w:rsidR="00EA0535" w:rsidRDefault="00E14E5F">
            <w:pPr>
              <w:spacing w:after="135" w:line="240" w:lineRule="auto"/>
              <w:jc w:val="both"/>
              <w:rPr>
                <w:rFonts w:ascii="Times New Roman" w:eastAsia="Times New Roman" w:hAnsi="Times New Roman"/>
                <w:b/>
                <w:bCs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Cs w:val="28"/>
              </w:rPr>
              <w:t>2.</w:t>
            </w:r>
            <w:r>
              <w:rPr>
                <w:rFonts w:ascii="Times New Roman" w:eastAsia="Times New Roman" w:hAnsi="Times New Roman"/>
                <w:b/>
                <w:bCs/>
                <w:szCs w:val="28"/>
              </w:rPr>
              <w:tab/>
              <w:t>Электронная доска/магнитная доска</w:t>
            </w:r>
          </w:p>
          <w:p w14:paraId="48702037" w14:textId="77777777" w:rsidR="00EA0535" w:rsidRDefault="00E14E5F">
            <w:pPr>
              <w:spacing w:after="135" w:line="240" w:lineRule="auto"/>
              <w:jc w:val="both"/>
              <w:rPr>
                <w:rFonts w:ascii="Times New Roman" w:eastAsia="Times New Roman" w:hAnsi="Times New Roman"/>
                <w:b/>
                <w:bCs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Cs w:val="28"/>
              </w:rPr>
              <w:t>3.</w:t>
            </w:r>
            <w:r>
              <w:rPr>
                <w:rFonts w:ascii="Times New Roman" w:eastAsia="Times New Roman" w:hAnsi="Times New Roman"/>
                <w:b/>
                <w:bCs/>
                <w:szCs w:val="28"/>
              </w:rPr>
              <w:tab/>
              <w:t>Фонотека</w:t>
            </w:r>
          </w:p>
          <w:p w14:paraId="1090C935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59BCFCB6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E164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Семья.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B91BF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730CBF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3D3CB4FE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BFBD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Игрушки.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8588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E6A45F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1CDD0E93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3E00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 тела.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7C03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F55C26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43BF4E78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DF0A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 тела.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60F7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2DD7DE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459F1811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21DE0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Цвета.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CA68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51BBD0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26DFBB6E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2789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первая сказка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60B3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029A21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12C688D8" w14:textId="77777777">
        <w:trPr>
          <w:trHeight w:val="269"/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43D3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Мой цветной мир.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DFD4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0B8A53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10699035" w14:textId="77777777">
        <w:trPr>
          <w:trHeight w:val="195"/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6F27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Фрукты и овощи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11D35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8A65A1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1F976EB4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F601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школа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5968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69CAD7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31E57171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A5A4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Моя одежда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4B8A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4FA122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09DA09C6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DB898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Сказка «Теремок»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7011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DB15A3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5712F82D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B891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сказки «Теремок»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38AA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68AF1D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3157C675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ADF1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Мой дом – моя крепость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B6FD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40E9D8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16DA2DA7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38D2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Если я поеду за границу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7A40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FBB84D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13D0D2C6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624AD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 любим праздники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E5DA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43B057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6E7C3A72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AF40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Страны, языки, национальности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025E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B99B00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7A6C44D4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1363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Дом, семья, родственники.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8D11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C77F52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1D3D6211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96344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Мой рабочий день.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F10E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099F9F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0227FCD8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EEB5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Спорт, путешествия.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6900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71F745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04932900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B97CD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Повторение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6931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1F65DA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  <w:tr w:rsidR="00EA0535" w14:paraId="338EA8D7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9F72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A5F7" w14:textId="77777777" w:rsidR="00EA0535" w:rsidRDefault="00E14E5F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2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CE7F" w14:textId="77777777" w:rsidR="00EA0535" w:rsidRDefault="00EA0535">
            <w:pPr>
              <w:pStyle w:val="a8"/>
              <w:rPr>
                <w:sz w:val="20"/>
                <w:szCs w:val="20"/>
              </w:rPr>
            </w:pPr>
          </w:p>
        </w:tc>
      </w:tr>
    </w:tbl>
    <w:p w14:paraId="02F01D9F" w14:textId="77777777" w:rsidR="00EA0535" w:rsidRDefault="00EA0535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0AD0440" w14:textId="77777777" w:rsidR="00EA0535" w:rsidRDefault="00EA0535">
      <w:pPr>
        <w:jc w:val="center"/>
        <w:rPr>
          <w:rFonts w:ascii="Times New Roman" w:hAnsi="Times New Roman"/>
          <w:b/>
          <w:sz w:val="20"/>
          <w:szCs w:val="20"/>
        </w:rPr>
      </w:pPr>
    </w:p>
    <w:sectPr w:rsidR="00EA0535">
      <w:pgSz w:w="11906" w:h="16838"/>
      <w:pgMar w:top="426" w:right="849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24588" w14:textId="77777777" w:rsidR="006104E7" w:rsidRDefault="006104E7">
      <w:pPr>
        <w:spacing w:line="240" w:lineRule="auto"/>
      </w:pPr>
      <w:r>
        <w:separator/>
      </w:r>
    </w:p>
  </w:endnote>
  <w:endnote w:type="continuationSeparator" w:id="0">
    <w:p w14:paraId="0510C2A1" w14:textId="77777777" w:rsidR="006104E7" w:rsidRDefault="006104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F3B33" w14:textId="77777777" w:rsidR="006104E7" w:rsidRDefault="006104E7">
      <w:pPr>
        <w:spacing w:after="0"/>
      </w:pPr>
      <w:r>
        <w:separator/>
      </w:r>
    </w:p>
  </w:footnote>
  <w:footnote w:type="continuationSeparator" w:id="0">
    <w:p w14:paraId="62C99C4B" w14:textId="77777777" w:rsidR="006104E7" w:rsidRDefault="006104E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1437D"/>
    <w:multiLevelType w:val="multilevel"/>
    <w:tmpl w:val="09D1437D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326F0971"/>
    <w:multiLevelType w:val="multilevel"/>
    <w:tmpl w:val="326F0971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5D8E52A3"/>
    <w:multiLevelType w:val="multilevel"/>
    <w:tmpl w:val="5D8E52A3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765110197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448062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6299960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674"/>
    <w:rsid w:val="0003151D"/>
    <w:rsid w:val="000C37CD"/>
    <w:rsid w:val="000C59A5"/>
    <w:rsid w:val="000C5FC6"/>
    <w:rsid w:val="000E3E6D"/>
    <w:rsid w:val="00153AFD"/>
    <w:rsid w:val="001B667C"/>
    <w:rsid w:val="001C6390"/>
    <w:rsid w:val="00266CA3"/>
    <w:rsid w:val="00273EFD"/>
    <w:rsid w:val="00354E43"/>
    <w:rsid w:val="003D15EA"/>
    <w:rsid w:val="00405DC8"/>
    <w:rsid w:val="0041279E"/>
    <w:rsid w:val="00420BD6"/>
    <w:rsid w:val="0052316E"/>
    <w:rsid w:val="0056778A"/>
    <w:rsid w:val="005C67B9"/>
    <w:rsid w:val="006104E7"/>
    <w:rsid w:val="00670AEF"/>
    <w:rsid w:val="006B766D"/>
    <w:rsid w:val="006F2DE1"/>
    <w:rsid w:val="00781662"/>
    <w:rsid w:val="007F0D89"/>
    <w:rsid w:val="00856D94"/>
    <w:rsid w:val="00907C11"/>
    <w:rsid w:val="00A25674"/>
    <w:rsid w:val="00A469AA"/>
    <w:rsid w:val="00A503D5"/>
    <w:rsid w:val="00AC33BE"/>
    <w:rsid w:val="00B45319"/>
    <w:rsid w:val="00C43C34"/>
    <w:rsid w:val="00C662C0"/>
    <w:rsid w:val="00DC6C77"/>
    <w:rsid w:val="00E14E5F"/>
    <w:rsid w:val="00E40182"/>
    <w:rsid w:val="00E67B7E"/>
    <w:rsid w:val="00EA0535"/>
    <w:rsid w:val="00EB364A"/>
    <w:rsid w:val="00F0037D"/>
    <w:rsid w:val="00F375AC"/>
    <w:rsid w:val="00F74D7F"/>
    <w:rsid w:val="00F82C7B"/>
    <w:rsid w:val="00F90460"/>
    <w:rsid w:val="16795F06"/>
    <w:rsid w:val="4E63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97088"/>
  <w15:docId w15:val="{D07A2F39-1876-47D8-B1F3-B04D49FB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Pr>
      <w:rFonts w:ascii="Times New Roman" w:hAnsi="Times New Roman" w:cs="Times New Roman" w:hint="default"/>
      <w:i/>
      <w:iCs/>
    </w:rPr>
  </w:style>
  <w:style w:type="character" w:styleId="a4">
    <w:name w:val="Hyperlink"/>
    <w:semiHidden/>
    <w:unhideWhenUsed/>
    <w:rPr>
      <w:color w:val="2470CF"/>
      <w:u w:val="non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List Paragraph"/>
    <w:basedOn w:val="a"/>
    <w:uiPriority w:val="99"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2619</Words>
  <Characters>14934</Characters>
  <Application>Microsoft Office Word</Application>
  <DocSecurity>0</DocSecurity>
  <Lines>124</Lines>
  <Paragraphs>35</Paragraphs>
  <ScaleCrop>false</ScaleCrop>
  <Company>SPecialiST RePack</Company>
  <LinksUpToDate>false</LinksUpToDate>
  <CharactersWithSpaces>17518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Людмила Морковина</cp:lastModifiedBy>
  <cp:revision>15</cp:revision>
  <cp:lastPrinted>2022-11-01T07:42:00Z</cp:lastPrinted>
  <dcterms:created xsi:type="dcterms:W3CDTF">2022-09-15T11:10:00Z</dcterms:created>
  <dcterms:modified xsi:type="dcterms:W3CDTF">2023-10-28T08:47:00Z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D435CED9EF284F6FB511B204D9F1F06C</vt:lpwstr>
  </property>
</Properties>
</file>