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5BFC" w14:textId="77777777" w:rsidR="00D457AA" w:rsidRDefault="00D457AA">
      <w:pPr>
        <w:rPr>
          <w:rFonts w:ascii="Montserrat" w:hAnsi="Montserrat"/>
          <w:color w:val="333333"/>
          <w:sz w:val="23"/>
          <w:szCs w:val="23"/>
          <w:shd w:val="clear" w:color="auto" w:fill="FFFFFF"/>
        </w:rPr>
      </w:pPr>
    </w:p>
    <w:p w14:paraId="4E47577B" w14:textId="21F3DF54" w:rsidR="00D457AA" w:rsidRPr="00D457AA" w:rsidRDefault="00D457AA" w:rsidP="00D457AA">
      <w:pPr>
        <w:jc w:val="center"/>
        <w:rPr>
          <w:rFonts w:ascii="Montserrat" w:hAnsi="Montserrat"/>
          <w:b/>
          <w:bCs/>
          <w:i/>
          <w:iCs/>
          <w:color w:val="FF0000"/>
          <w:sz w:val="40"/>
          <w:szCs w:val="40"/>
          <w:u w:val="single"/>
          <w:shd w:val="clear" w:color="auto" w:fill="FFFFFF"/>
        </w:rPr>
      </w:pPr>
      <w:r w:rsidRPr="00D457AA">
        <w:rPr>
          <w:rFonts w:ascii="Montserrat" w:hAnsi="Montserrat"/>
          <w:b/>
          <w:bCs/>
          <w:i/>
          <w:iCs/>
          <w:color w:val="FF0000"/>
          <w:sz w:val="40"/>
          <w:szCs w:val="40"/>
          <w:u w:val="single"/>
          <w:shd w:val="clear" w:color="auto" w:fill="FFFFFF"/>
        </w:rPr>
        <w:t>Важные изменения</w:t>
      </w:r>
    </w:p>
    <w:p w14:paraId="4CDEF535" w14:textId="77777777" w:rsidR="00D457AA" w:rsidRDefault="00D457AA">
      <w:pPr>
        <w:rPr>
          <w:rFonts w:ascii="Montserrat" w:hAnsi="Montserrat"/>
          <w:color w:val="333333"/>
          <w:sz w:val="23"/>
          <w:szCs w:val="23"/>
          <w:shd w:val="clear" w:color="auto" w:fill="FFFFFF"/>
        </w:rPr>
      </w:pPr>
      <w:r>
        <w:rPr>
          <w:rFonts w:ascii="Montserrat" w:hAnsi="Montserrat"/>
          <w:color w:val="333333"/>
          <w:sz w:val="23"/>
          <w:szCs w:val="23"/>
          <w:shd w:val="clear" w:color="auto" w:fill="FFFFFF"/>
        </w:rPr>
        <w:t xml:space="preserve">Итоговое сочинение сезона ГИА-2024 года выпускники будут писать с учетом изменений, внесенных в формат экзамена в 2022-2023 учебном году. Нововведения существенно изменили сам принцип формирования комплекта тем, которые будут предложены на экзамене, а также, по мнению педагогов, ощутимо усложнили процесс подготовки. </w:t>
      </w:r>
    </w:p>
    <w:p w14:paraId="498CDC6F" w14:textId="77777777" w:rsidR="00D457AA" w:rsidRDefault="00D457AA">
      <w:pPr>
        <w:rPr>
          <w:rFonts w:ascii="Montserrat" w:hAnsi="Montserrat"/>
          <w:color w:val="333333"/>
          <w:sz w:val="23"/>
          <w:szCs w:val="23"/>
          <w:shd w:val="clear" w:color="auto" w:fill="FFFFFF"/>
        </w:rPr>
      </w:pPr>
      <w:r w:rsidRPr="00D457AA">
        <w:rPr>
          <w:rFonts w:ascii="Montserrat" w:hAnsi="Montserrat"/>
          <w:b/>
          <w:bCs/>
          <w:color w:val="FF0000"/>
          <w:sz w:val="23"/>
          <w:szCs w:val="23"/>
          <w:shd w:val="clear" w:color="auto" w:fill="FFFFFF"/>
        </w:rPr>
        <w:t>Список нововведений</w:t>
      </w:r>
      <w:r>
        <w:rPr>
          <w:rFonts w:ascii="Montserrat" w:hAnsi="Montserrat"/>
          <w:color w:val="333333"/>
          <w:sz w:val="23"/>
          <w:szCs w:val="23"/>
          <w:shd w:val="clear" w:color="auto" w:fill="FFFFFF"/>
        </w:rPr>
        <w:t xml:space="preserve">: </w:t>
      </w:r>
    </w:p>
    <w:p w14:paraId="359517AF" w14:textId="77777777" w:rsidR="00D457AA" w:rsidRDefault="00D457AA">
      <w:pPr>
        <w:rPr>
          <w:rFonts w:ascii="Montserrat" w:hAnsi="Montserrat"/>
          <w:color w:val="333333"/>
          <w:sz w:val="23"/>
          <w:szCs w:val="23"/>
          <w:shd w:val="clear" w:color="auto" w:fill="FFFFFF"/>
        </w:rPr>
      </w:pPr>
      <w:r>
        <w:rPr>
          <w:rFonts w:ascii="Montserrat" w:hAnsi="Montserrat"/>
          <w:color w:val="333333"/>
          <w:sz w:val="23"/>
          <w:szCs w:val="23"/>
          <w:shd w:val="clear" w:color="auto" w:fill="FFFFFF"/>
        </w:rPr>
        <w:t xml:space="preserve">Упразднены направления, вместо них в 2024 году будут предложены разделы, в которые распределят тематики, по которым будут формулировать темы итогового сочинения. </w:t>
      </w:r>
    </w:p>
    <w:p w14:paraId="0FA9A706" w14:textId="77777777" w:rsidR="00D457AA" w:rsidRDefault="00D457AA">
      <w:pPr>
        <w:rPr>
          <w:rFonts w:ascii="Montserrat" w:hAnsi="Montserrat"/>
          <w:color w:val="333333"/>
          <w:sz w:val="23"/>
          <w:szCs w:val="23"/>
          <w:shd w:val="clear" w:color="auto" w:fill="FFFFFF"/>
        </w:rPr>
      </w:pPr>
      <w:r>
        <w:rPr>
          <w:rFonts w:ascii="Montserrat" w:hAnsi="Montserrat"/>
          <w:color w:val="333333"/>
          <w:sz w:val="23"/>
          <w:szCs w:val="23"/>
          <w:shd w:val="clear" w:color="auto" w:fill="FFFFFF"/>
        </w:rPr>
        <w:t xml:space="preserve">Во время проведения итогового сочинения 2023-2024 учебного года экзаменуемые получат на выбор 6 тем по 2 на каждый укрупненный раздел (ранее в комплекте было только 6 тем). </w:t>
      </w:r>
    </w:p>
    <w:p w14:paraId="18F85675" w14:textId="77777777" w:rsidR="00D457AA" w:rsidRDefault="00D457AA">
      <w:pPr>
        <w:rPr>
          <w:rFonts w:ascii="Montserrat" w:hAnsi="Montserrat"/>
          <w:color w:val="333333"/>
          <w:sz w:val="23"/>
          <w:szCs w:val="23"/>
          <w:shd w:val="clear" w:color="auto" w:fill="FFFFFF"/>
        </w:rPr>
      </w:pPr>
      <w:r>
        <w:rPr>
          <w:rFonts w:ascii="Montserrat" w:hAnsi="Montserrat"/>
          <w:color w:val="333333"/>
          <w:sz w:val="23"/>
          <w:szCs w:val="23"/>
          <w:shd w:val="clear" w:color="auto" w:fill="FFFFFF"/>
        </w:rPr>
        <w:t xml:space="preserve">Экзаменационные комплекты будут компоновать, используя закрытый банк ФИПИ, поэтому сами темы сочинений останутся неизменными, но их существует более 1500. Как и ранее никто не может знать заранее реальные темы, которые будут вынесены на сочинение по литературе в 2024 году. </w:t>
      </w:r>
    </w:p>
    <w:p w14:paraId="0F049CE0" w14:textId="77777777" w:rsidR="00D457AA" w:rsidRDefault="00D457AA">
      <w:pPr>
        <w:rPr>
          <w:rFonts w:ascii="Montserrat" w:hAnsi="Montserrat"/>
          <w:color w:val="333333"/>
          <w:sz w:val="23"/>
          <w:szCs w:val="23"/>
          <w:shd w:val="clear" w:color="auto" w:fill="FFFFFF"/>
        </w:rPr>
      </w:pPr>
      <w:r>
        <w:rPr>
          <w:rFonts w:ascii="Montserrat" w:hAnsi="Montserrat"/>
          <w:color w:val="333333"/>
          <w:sz w:val="23"/>
          <w:szCs w:val="23"/>
          <w:shd w:val="clear" w:color="auto" w:fill="FFFFFF"/>
        </w:rPr>
        <w:t>Для разных часовых поясов будут формироваться разные пакеты тем, которые педагоги узнают вместе с учениками, распечатав конверт за 15 минут до начала проведения экзамена.</w:t>
      </w:r>
    </w:p>
    <w:p w14:paraId="6FF2A073" w14:textId="77777777" w:rsidR="00D457AA" w:rsidRDefault="00D457AA">
      <w:pPr>
        <w:rPr>
          <w:rFonts w:ascii="Montserrat" w:hAnsi="Montserrat"/>
          <w:color w:val="333333"/>
          <w:sz w:val="23"/>
          <w:szCs w:val="23"/>
          <w:shd w:val="clear" w:color="auto" w:fill="FFFFFF"/>
        </w:rPr>
      </w:pPr>
      <w:r>
        <w:rPr>
          <w:rFonts w:ascii="Montserrat" w:hAnsi="Montserrat"/>
          <w:color w:val="333333"/>
          <w:sz w:val="23"/>
          <w:szCs w:val="23"/>
          <w:shd w:val="clear" w:color="auto" w:fill="FFFFFF"/>
        </w:rPr>
        <w:t xml:space="preserve"> При этом есть и хорошие новости: на сайте ФИПИ указаны разделы и подразделы, по которым будут отбираться темы итогового сочинения 2024 года; </w:t>
      </w:r>
    </w:p>
    <w:p w14:paraId="55B25366" w14:textId="77777777" w:rsidR="00D457AA" w:rsidRDefault="00D457AA">
      <w:pPr>
        <w:rPr>
          <w:rFonts w:ascii="Montserrat" w:hAnsi="Montserrat"/>
          <w:color w:val="333333"/>
          <w:sz w:val="23"/>
          <w:szCs w:val="23"/>
          <w:shd w:val="clear" w:color="auto" w:fill="FFFFFF"/>
        </w:rPr>
      </w:pPr>
      <w:r>
        <w:rPr>
          <w:rFonts w:ascii="Montserrat" w:hAnsi="Montserrat"/>
          <w:color w:val="333333"/>
          <w:sz w:val="23"/>
          <w:szCs w:val="23"/>
          <w:shd w:val="clear" w:color="auto" w:fill="FFFFFF"/>
        </w:rPr>
        <w:t xml:space="preserve">список литературы, рекомендованный для итогового сочинения в сезоне 2023-2024 года, остается неизменным; </w:t>
      </w:r>
    </w:p>
    <w:p w14:paraId="7EC087BB" w14:textId="77777777" w:rsidR="00D457AA" w:rsidRDefault="00D457AA">
      <w:pPr>
        <w:rPr>
          <w:rFonts w:ascii="Montserrat" w:hAnsi="Montserrat"/>
          <w:color w:val="333333"/>
          <w:sz w:val="23"/>
          <w:szCs w:val="23"/>
          <w:shd w:val="clear" w:color="auto" w:fill="FFFFFF"/>
        </w:rPr>
      </w:pPr>
      <w:r>
        <w:rPr>
          <w:rFonts w:ascii="Montserrat" w:hAnsi="Montserrat"/>
          <w:color w:val="333333"/>
          <w:sz w:val="23"/>
          <w:szCs w:val="23"/>
          <w:shd w:val="clear" w:color="auto" w:fill="FFFFFF"/>
        </w:rPr>
        <w:t xml:space="preserve">критерии оценивания декабрьского сочинения также остаются прежними. </w:t>
      </w:r>
      <w:r w:rsidRPr="00D457AA">
        <w:rPr>
          <w:rFonts w:ascii="Montserrat" w:hAnsi="Montserrat"/>
          <w:color w:val="FF0000"/>
          <w:sz w:val="23"/>
          <w:szCs w:val="23"/>
          <w:shd w:val="clear" w:color="auto" w:fill="FFFFFF"/>
        </w:rPr>
        <w:t xml:space="preserve">На выполнение работы регламентом экзамена-допуска отводится 3 ч. 55 мин. </w:t>
      </w:r>
    </w:p>
    <w:p w14:paraId="7102E56C" w14:textId="77777777" w:rsidR="00D457AA" w:rsidRDefault="00D457AA">
      <w:pPr>
        <w:rPr>
          <w:rFonts w:ascii="Montserrat" w:hAnsi="Montserrat"/>
          <w:color w:val="333333"/>
          <w:sz w:val="23"/>
          <w:szCs w:val="23"/>
          <w:shd w:val="clear" w:color="auto" w:fill="FFFFFF"/>
        </w:rPr>
      </w:pPr>
      <w:r>
        <w:rPr>
          <w:rFonts w:ascii="Montserrat" w:hAnsi="Montserrat"/>
          <w:color w:val="333333"/>
          <w:sz w:val="23"/>
          <w:szCs w:val="23"/>
          <w:shd w:val="clear" w:color="auto" w:fill="FFFFFF"/>
        </w:rPr>
        <w:t xml:space="preserve">Дата проведения </w:t>
      </w:r>
    </w:p>
    <w:p w14:paraId="027BA0DA" w14:textId="77777777" w:rsidR="00D457AA" w:rsidRDefault="00D457AA">
      <w:pPr>
        <w:rPr>
          <w:rFonts w:ascii="Montserrat" w:hAnsi="Montserrat"/>
          <w:color w:val="333333"/>
          <w:sz w:val="23"/>
          <w:szCs w:val="23"/>
          <w:shd w:val="clear" w:color="auto" w:fill="FFFFFF"/>
        </w:rPr>
      </w:pPr>
      <w:r>
        <w:rPr>
          <w:rFonts w:ascii="Montserrat" w:hAnsi="Montserrat"/>
          <w:color w:val="333333"/>
          <w:sz w:val="23"/>
          <w:szCs w:val="23"/>
          <w:shd w:val="clear" w:color="auto" w:fill="FFFFFF"/>
        </w:rPr>
        <w:t>Важно!</w:t>
      </w:r>
    </w:p>
    <w:p w14:paraId="57942DDC" w14:textId="77777777" w:rsidR="00D457AA" w:rsidRDefault="00D457AA" w:rsidP="00D457AA">
      <w:pPr>
        <w:jc w:val="center"/>
        <w:rPr>
          <w:rFonts w:ascii="Montserrat" w:hAnsi="Montserrat"/>
          <w:color w:val="FF0000"/>
          <w:sz w:val="24"/>
          <w:szCs w:val="24"/>
          <w:u w:val="single"/>
          <w:shd w:val="clear" w:color="auto" w:fill="FFFFFF"/>
        </w:rPr>
      </w:pPr>
      <w:r w:rsidRPr="00D457AA">
        <w:rPr>
          <w:rFonts w:ascii="Montserrat" w:hAnsi="Montserrat"/>
          <w:color w:val="FF0000"/>
          <w:sz w:val="24"/>
          <w:szCs w:val="24"/>
          <w:u w:val="single"/>
          <w:shd w:val="clear" w:color="auto" w:fill="FFFFFF"/>
        </w:rPr>
        <w:t>Итоговое сочинение в рамках ГИА-2024 11-классники будут писать</w:t>
      </w:r>
    </w:p>
    <w:p w14:paraId="4EE79876" w14:textId="25D0D550" w:rsidR="00D457AA" w:rsidRDefault="00D457AA" w:rsidP="00D457AA">
      <w:pPr>
        <w:jc w:val="center"/>
        <w:rPr>
          <w:rFonts w:ascii="Montserrat" w:hAnsi="Montserrat"/>
          <w:color w:val="333333"/>
          <w:sz w:val="23"/>
          <w:szCs w:val="23"/>
          <w:shd w:val="clear" w:color="auto" w:fill="FFFFFF"/>
        </w:rPr>
      </w:pPr>
      <w:r w:rsidRPr="00D457AA">
        <w:rPr>
          <w:rFonts w:ascii="Montserrat" w:hAnsi="Montserrat"/>
          <w:color w:val="FF0000"/>
          <w:sz w:val="24"/>
          <w:szCs w:val="24"/>
          <w:u w:val="single"/>
          <w:shd w:val="clear" w:color="auto" w:fill="FFFFFF"/>
        </w:rPr>
        <w:t xml:space="preserve"> 6 декабря 2023 года</w:t>
      </w:r>
      <w:r>
        <w:rPr>
          <w:rFonts w:ascii="Montserrat" w:hAnsi="Montserrat"/>
          <w:color w:val="333333"/>
          <w:sz w:val="23"/>
          <w:szCs w:val="23"/>
          <w:shd w:val="clear" w:color="auto" w:fill="FFFFFF"/>
        </w:rPr>
        <w:t xml:space="preserve">. </w:t>
      </w:r>
    </w:p>
    <w:p w14:paraId="05F78EE6" w14:textId="77777777" w:rsidR="00D457AA" w:rsidRDefault="00D457AA" w:rsidP="00D457AA">
      <w:pPr>
        <w:jc w:val="center"/>
        <w:rPr>
          <w:rFonts w:ascii="Montserrat" w:hAnsi="Montserrat"/>
          <w:color w:val="333333"/>
          <w:sz w:val="23"/>
          <w:szCs w:val="23"/>
          <w:shd w:val="clear" w:color="auto" w:fill="FFFFFF"/>
        </w:rPr>
      </w:pPr>
      <w:r>
        <w:rPr>
          <w:rFonts w:ascii="Montserrat" w:hAnsi="Montserrat"/>
          <w:color w:val="333333"/>
          <w:sz w:val="23"/>
          <w:szCs w:val="23"/>
          <w:shd w:val="clear" w:color="auto" w:fill="FFFFFF"/>
        </w:rPr>
        <w:t xml:space="preserve">Также календарь ГИА предполагает </w:t>
      </w:r>
      <w:r w:rsidRPr="00D457AA">
        <w:rPr>
          <w:rFonts w:ascii="Montserrat" w:hAnsi="Montserrat"/>
          <w:color w:val="FF0000"/>
          <w:sz w:val="23"/>
          <w:szCs w:val="23"/>
          <w:shd w:val="clear" w:color="auto" w:fill="FFFFFF"/>
        </w:rPr>
        <w:t>две резервные даты</w:t>
      </w:r>
      <w:r>
        <w:rPr>
          <w:rFonts w:ascii="Montserrat" w:hAnsi="Montserrat"/>
          <w:color w:val="333333"/>
          <w:sz w:val="23"/>
          <w:szCs w:val="23"/>
          <w:shd w:val="clear" w:color="auto" w:fill="FFFFFF"/>
        </w:rPr>
        <w:t xml:space="preserve">, в которые можно будет написать сочинение, если по уважительной причине не получится сделать это в декабре: </w:t>
      </w:r>
      <w:r w:rsidRPr="00D457AA">
        <w:rPr>
          <w:rFonts w:ascii="Montserrat" w:hAnsi="Montserrat"/>
          <w:color w:val="FF0000"/>
          <w:sz w:val="23"/>
          <w:szCs w:val="23"/>
          <w:shd w:val="clear" w:color="auto" w:fill="FFFFFF"/>
        </w:rPr>
        <w:t>7 февраля 2024 года; 10 апреля 2024 года</w:t>
      </w:r>
      <w:r>
        <w:rPr>
          <w:rFonts w:ascii="Montserrat" w:hAnsi="Montserrat"/>
          <w:color w:val="333333"/>
          <w:sz w:val="23"/>
          <w:szCs w:val="23"/>
          <w:shd w:val="clear" w:color="auto" w:fill="FFFFFF"/>
        </w:rPr>
        <w:t xml:space="preserve">. Декабрьское сочинение – обязательный этап, ведь экзамен выступает допуском к основной сессии ГИА. Если не получен «зачет» по сочинению </w:t>
      </w:r>
      <w:r>
        <w:rPr>
          <w:rFonts w:ascii="Montserrat" w:hAnsi="Montserrat"/>
          <w:color w:val="333333"/>
          <w:sz w:val="23"/>
          <w:szCs w:val="23"/>
          <w:shd w:val="clear" w:color="auto" w:fill="FFFFFF"/>
        </w:rPr>
        <w:lastRenderedPageBreak/>
        <w:t xml:space="preserve">(изложению), школьник не может быть допущен к сдаче остальных предметов. </w:t>
      </w:r>
    </w:p>
    <w:p w14:paraId="630327D7" w14:textId="77777777" w:rsidR="00D457AA" w:rsidRDefault="00D457AA" w:rsidP="00D457AA">
      <w:pPr>
        <w:rPr>
          <w:rFonts w:ascii="Montserrat" w:hAnsi="Montserrat"/>
          <w:color w:val="333333"/>
          <w:sz w:val="23"/>
          <w:szCs w:val="23"/>
          <w:shd w:val="clear" w:color="auto" w:fill="FFFFFF"/>
        </w:rPr>
      </w:pPr>
      <w:r>
        <w:rPr>
          <w:rFonts w:ascii="Montserrat" w:hAnsi="Montserrat"/>
          <w:color w:val="333333"/>
          <w:sz w:val="23"/>
          <w:szCs w:val="23"/>
          <w:shd w:val="clear" w:color="auto" w:fill="FFFFFF"/>
        </w:rPr>
        <w:t xml:space="preserve">Выпускникам прошлых лет, планирующим сдавать (пересдавать) ГИА в 2024 году, не нужно писать сочинение, если они получили «зачет» по данному экзамену в год своего выпуска. </w:t>
      </w:r>
    </w:p>
    <w:p w14:paraId="58DE991B" w14:textId="77777777" w:rsidR="00D457AA" w:rsidRDefault="00D457AA" w:rsidP="00D457AA">
      <w:pPr>
        <w:rPr>
          <w:rFonts w:ascii="Montserrat" w:hAnsi="Montserrat"/>
          <w:color w:val="333333"/>
          <w:sz w:val="23"/>
          <w:szCs w:val="23"/>
          <w:shd w:val="clear" w:color="auto" w:fill="FFFFFF"/>
        </w:rPr>
      </w:pPr>
      <w:r>
        <w:rPr>
          <w:rFonts w:ascii="Montserrat" w:hAnsi="Montserrat"/>
          <w:color w:val="333333"/>
          <w:sz w:val="23"/>
          <w:szCs w:val="23"/>
          <w:shd w:val="clear" w:color="auto" w:fill="FFFFFF"/>
        </w:rPr>
        <w:t xml:space="preserve">Если причиной пересдач в 2024 году является именно «незачет» по итоговому сочинению, то необходимо подать заявку на прохождение экзамена, обратившись в региональный центр проведения ГИА или оформив заявление в режиме онлайн. </w:t>
      </w:r>
    </w:p>
    <w:p w14:paraId="48A4D514" w14:textId="0B1C5467" w:rsidR="00FA76C7" w:rsidRDefault="00D457AA" w:rsidP="00D457AA">
      <w:r>
        <w:rPr>
          <w:rFonts w:ascii="Montserrat" w:hAnsi="Montserrat"/>
          <w:color w:val="333333"/>
          <w:sz w:val="23"/>
          <w:szCs w:val="23"/>
          <w:shd w:val="clear" w:color="auto" w:fill="FFFFFF"/>
        </w:rPr>
        <w:t xml:space="preserve">Методические </w:t>
      </w:r>
      <w:proofErr w:type="gramStart"/>
      <w:r>
        <w:rPr>
          <w:rFonts w:ascii="Montserrat" w:hAnsi="Montserrat"/>
          <w:color w:val="333333"/>
          <w:sz w:val="23"/>
          <w:szCs w:val="23"/>
          <w:shd w:val="clear" w:color="auto" w:fill="FFFFFF"/>
        </w:rPr>
        <w:t>рекомендации В</w:t>
      </w:r>
      <w:proofErr w:type="gramEnd"/>
      <w:r>
        <w:rPr>
          <w:rFonts w:ascii="Montserrat" w:hAnsi="Montserrat"/>
          <w:color w:val="333333"/>
          <w:sz w:val="23"/>
          <w:szCs w:val="23"/>
          <w:shd w:val="clear" w:color="auto" w:fill="FFFFFF"/>
        </w:rPr>
        <w:t xml:space="preserve"> документации ФИПИ, размещенной на сайте fipi.ru, представлены методические рекомендации, которые помогут в подготовке к итоговому сочинению 2023-2024 учебного года. Участникам ГИА предлагаются к ознакомлению: Структура закрытого банка возможных тем. Комментарии экспертов ФИПИ к каждому разделу. Демоверсия КИМа (образец комплекта тем). Критерии оценивания. Разделы и </w:t>
      </w:r>
      <w:proofErr w:type="gramStart"/>
      <w:r>
        <w:rPr>
          <w:rFonts w:ascii="Montserrat" w:hAnsi="Montserrat"/>
          <w:color w:val="333333"/>
          <w:sz w:val="23"/>
          <w:szCs w:val="23"/>
          <w:shd w:val="clear" w:color="auto" w:fill="FFFFFF"/>
        </w:rPr>
        <w:t>подразделы</w:t>
      </w:r>
      <w:proofErr w:type="gramEnd"/>
      <w:r>
        <w:rPr>
          <w:rFonts w:ascii="Montserrat" w:hAnsi="Montserrat"/>
          <w:color w:val="333333"/>
          <w:sz w:val="23"/>
          <w:szCs w:val="23"/>
          <w:shd w:val="clear" w:color="auto" w:fill="FFFFFF"/>
        </w:rPr>
        <w:t xml:space="preserve"> Если ранее подготовка к итоговому сочинению предполагала проработку одного или нескольких из 5 направлений, то в 2023-2024 году прорабатывать предстоит из 11 подразделов, которые структурно объединены в три крупных раздела. Обратите внимание! В 2024 году в раздел «Природа и культура в жизни человека» добавлен четвертый подраздел «Язык и языковая личность»! По мнению выпускников, темы сочинений по литературе, которые могут встретиться в 2024 году в этих блоках, разные по уровню сложности. Самым простым по мнению 11-классников является раздел, посвященный вопросам семьи и общества – этот раздел в прошлом сезоне выбрали 57% сдававших сочинение допуск. На втором месте духовно-нравственные ориентиры человека – этот раздел выбрали 34% участников. При этом всего 9% 11-классников решили писать сочинение на тему природы и культуры в жизни человека. Конечно, не исключено, что такое решение было продиктовано не самим направлением, а конкретными темами, которые были вынесены на экзамен. Тем не менее, подготовка к экзамену допуску станет сложнее, ведь теперь нельзя выбрать конкретное направление, готовя примеры текстов и аргументы строго к этим тематикам. Сложность заключается в том, что тем на каждый блок в экзаменационном КИМе будет две, а подразделов в каждом блоке — 3-4, и готовится необходимо как минимум по всем разделам определенного блока. Так, в документации 2022-2023 учебного года в качестве примера были приведен такой комплект тем итогового сочинения. В документации 2023-2024 учебного года в примере уже приведены другие темы, но общий принцип формирования комплекта не изменился — по 2 темы на каждый из трех разделов. Комментарии к разделам Чтобы выпускники более четко поняли, что требует от экзаменуемого новый формат экзамена, эксперты ФИПИ дают пояснение, какие именно вопросы могут быть рассмотрены в темах каждого укрупненного раздела. Раздел 1. Духовность и нравственность – темы, широко обсуждаемые в литературе разных периодов, поэтому данный раздел один из самых обширных, как по списку возможных тем, так и по литературному материалу, который можно привлекать для аргументации. </w:t>
      </w:r>
      <w:r>
        <w:rPr>
          <w:rFonts w:ascii="Montserrat" w:hAnsi="Montserrat"/>
          <w:color w:val="333333"/>
          <w:sz w:val="23"/>
          <w:szCs w:val="23"/>
          <w:shd w:val="clear" w:color="auto" w:fill="FFFFFF"/>
        </w:rPr>
        <w:lastRenderedPageBreak/>
        <w:t xml:space="preserve">Предлагаем также посмотреть детальный разбор раздела №1 в формате видео урока: Также предлагаем ознакомиться с темами, которые могут быть предложены в данном разделе: Страница 1 / 20Масштабирование 100% Страница 1 / 20Масштабирование 100% Раздел 2. Самый популярный среди выпускников раздел, ведь понятия патриотизма и памяти поколений, а также тематика отношений между детьми и родителями близка и понятна многим старшеклассникам. Многие выбирают именно этот раздел, считая, что тематика Великой Отечественной Войны – беспроигрышный вариант, ведь практически каждый год в экзаменационном комплекте есть минимум одна тема, посвященная этому периоду нашей истории. Также смотрите подробный разбор раздела №2. Возможные темы сочинений к разделу 2: Страница 1 / 11Масштабирование 100% Страница 1 / 11Масштабирование 100% Раздел 3. В разделе собраны философские темы, заставляющие задуматься широком круге проблем. Эксперты считают, что раздел не пользуется большой популярностью по той причине, что не многие подростки, заканчивая 11 класс, готовы рассуждать на тему экологических проблем, искусства и научного поиска. В чем особенность данного раздела, и каким может быть список тем, смотрите в данном разборе: Возможные темы сочинений к разделу 3: Страница 1 / 7Масштабирование 100% Страница 1 / 7Масштабирование 100% Критерии оценивания Итоговое сочинение – это допуск к основным экзаменам ГИА 2024 и оценивать работу эксперты будут по системе «зачет» / «незачет». Сразу стоит заметить, что система оценивания данной работы существенно проще, чем для сочинения ЕГЭ по русскому языку или сочинения ЕГЭ по литературе. Прежде чем начать проверку по основным критериям, эксперты устанавливают соответствие работы двум основным: Самостоятельность написания. Объем текста более 250 слов (оптимально 350+). Сочинения, не соответствующие хоть одному из двух </w:t>
      </w:r>
      <w:proofErr w:type="gramStart"/>
      <w:r>
        <w:rPr>
          <w:rFonts w:ascii="Montserrat" w:hAnsi="Montserrat"/>
          <w:color w:val="333333"/>
          <w:sz w:val="23"/>
          <w:szCs w:val="23"/>
          <w:shd w:val="clear" w:color="auto" w:fill="FFFFFF"/>
        </w:rPr>
        <w:t>основных критериев</w:t>
      </w:r>
      <w:proofErr w:type="gramEnd"/>
      <w:r>
        <w:rPr>
          <w:rFonts w:ascii="Montserrat" w:hAnsi="Montserrat"/>
          <w:color w:val="333333"/>
          <w:sz w:val="23"/>
          <w:szCs w:val="23"/>
          <w:shd w:val="clear" w:color="auto" w:fill="FFFFFF"/>
        </w:rPr>
        <w:t xml:space="preserve"> автоматически получают «незачет». Получить «зачет» в целом за итоговое сочинение достаточно просто. Для этого необходимо получить «зачет» по трем критериям (обязательно по 1 и 2, а также хоть одному из оставшихся): № Критерий К-1 Соответствие теме К-2 Аргументация с опорой на литературный материал К-3 Композиция К-4 Качество речи К-5 Грамотность Последний критерий будет оценен как «незачет», если на каждые 100 слов сочинения эксперт выявит более 5 ошибок (любого типа). Это значит, что при объеме 300 слов суммарно должно быть менее 15 ошибок. За идеальное сочинение также можно получить дополнительные 10 баллов к сертификату ЕГЭ. Оценивание на дополнительный балл осуществляется по десяти критериям: № Критерий Баллы К-1 Соответствие теме 2 ПБ К-2 Аргументация с опорой на литературный материал 2 ПБ К-3 Композиция 2 ПБ К-4 Качество речи 2 ПБ К-5 Оригинальность написания 1 ПБ К-6 Речевые нормы 2 ПБ К-7 Орфография 3 ПБ К-8 Пунктуация 3 ПБ К-9 Грамматика 2 ПБ К-10 Фактическая точность 1 ПБ Всего 20 ПБ Для определения максимального балла ФИПИ рекомендует использовать такую таблицу: Доп. балл ПБ Доп. балл ПБ 0 0-4 6 15-16 1 5-6 7 17 2 7-8 8 18 3 9-10 9 19 4 11-12 10 20 5 13-14 Более детальную информацию о том, сколько могул засчитать при поступлении в тот или иной ВУЗ России смотрите на сайтах образовательных организаций в разделе «информация для абитуриентов». Структура сочинения При </w:t>
      </w:r>
      <w:r>
        <w:rPr>
          <w:rFonts w:ascii="Montserrat" w:hAnsi="Montserrat"/>
          <w:color w:val="333333"/>
          <w:sz w:val="23"/>
          <w:szCs w:val="23"/>
          <w:shd w:val="clear" w:color="auto" w:fill="FFFFFF"/>
        </w:rPr>
        <w:lastRenderedPageBreak/>
        <w:t>написании итогового сочинения можно взять за основу такой универсальный план: № Блок Объем от текста Кол-во текста 1 Вступление 15-20% 1 абзац (70-80 слов) 2 Основная часть (2 аргумента) 60-70% 2 абзаца (100-120 слов в каждом абзаце) 3 Заключение (итог, обобщение) 15-20% 1 абзац (70-80 слов) На этапе подготовки к экзамену в составлении текстов помогут готовые клише. Клише для вступления: Клише для основной части: Клише для заключительной части: Список литературы Подготовка к ЕГЭ предполагает чтение достаточно большого объема произведений. Так, для экзамена по литературе приведен такой список литературных материалов. Естественно, для написания итогового сочинения нет необходимости читать все. Чаще всего выпускники, не планирующие поступать на филологические направления и сдавать литературу как отдельный предмет ЕГЭ, ограничиваются минимальным набором произведений, которые достаточны для аргументации в самых разных сочинениях. Учителя рекомендуют искать аргументы в таких известных произведениях: Если подготовка начата с опозданием и времени для прочтения объемных книг, входящих в учебный материал по литературе, уже нет, постарайтесь проработать короткие произведения: Также смотрите, какие произведения учителя рекомендуют привлекать на этапе аргументации: ... Подробнее: </w:t>
      </w:r>
      <w:hyperlink r:id="rId4" w:history="1">
        <w:r>
          <w:rPr>
            <w:rStyle w:val="a3"/>
            <w:rFonts w:ascii="Montserrat" w:hAnsi="Montserrat"/>
            <w:color w:val="0F7F12"/>
            <w:sz w:val="23"/>
            <w:szCs w:val="23"/>
            <w:shd w:val="clear" w:color="auto" w:fill="FFFFFF"/>
          </w:rPr>
          <w:t>https://2024god.com/itogovoe-sochinenie-po-literature-v-2024-godu-temy-napravleniya/</w:t>
        </w:r>
      </w:hyperlink>
    </w:p>
    <w:sectPr w:rsidR="00FA7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AA"/>
    <w:rsid w:val="00D457AA"/>
    <w:rsid w:val="00FA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AC2C"/>
  <w15:chartTrackingRefBased/>
  <w15:docId w15:val="{ECC44BC6-FAC8-4F6E-B02A-DEE284D2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5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24god.com/itogovoe-sochinenie-po-literature-v-2024-godu-temy-na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1449</Words>
  <Characters>8263</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Морковина</dc:creator>
  <cp:keywords/>
  <dc:description/>
  <cp:lastModifiedBy>Людмила Морковина</cp:lastModifiedBy>
  <cp:revision>2</cp:revision>
  <dcterms:created xsi:type="dcterms:W3CDTF">2023-10-18T13:23:00Z</dcterms:created>
  <dcterms:modified xsi:type="dcterms:W3CDTF">2023-10-18T13:27:00Z</dcterms:modified>
</cp:coreProperties>
</file>