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 w:rsidRPr="006D338D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Вариативность</w:t>
      </w:r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 w:rsidR="006D338D" w:rsidRPr="006D338D" w:rsidRDefault="006D338D" w:rsidP="006D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Новые стандарты НОО и ООО требуют, чтобы содержание ООП НОО и ООО было вариативным. Это значит, что школы все больше должны ориентироваться на потребности учеников и предлагать им различные варианты программ в рамках одного уровня образования.</w:t>
      </w:r>
    </w:p>
    <w:p w:rsidR="006D338D" w:rsidRDefault="006D338D" w:rsidP="006D3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6D338D" w:rsidRPr="006D338D" w:rsidRDefault="006D338D" w:rsidP="006D3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Источник</w:t>
      </w:r>
      <w:r w:rsidRPr="006D338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 </w:t>
      </w:r>
      <w:hyperlink r:id="rId4" w:history="1">
        <w:r w:rsidRPr="006D338D">
          <w:rPr>
            <w:rFonts w:ascii="Arial" w:eastAsia="Times New Roman" w:hAnsi="Arial" w:cs="Arial"/>
            <w:color w:val="034355"/>
            <w:sz w:val="24"/>
            <w:szCs w:val="24"/>
            <w:u w:val="single"/>
            <w:lang w:eastAsia="ru-RU"/>
          </w:rPr>
          <w:t>https://www.menobr.ru/news/62794-eksperty-rasskazali-o-novyh-trebovaniyah-fgos</w:t>
        </w:r>
      </w:hyperlink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 w:rsidRPr="006D338D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Планируемые результаты</w:t>
      </w:r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6D338D" w:rsidRPr="006D338D" w:rsidRDefault="006D338D" w:rsidP="006D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В новых ФГОС подробнее описывают результаты освоения ООП НОО и ООО – личностные, </w:t>
      </w:r>
      <w:proofErr w:type="spellStart"/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, предметные.</w:t>
      </w:r>
    </w:p>
    <w:p w:rsidR="006D338D" w:rsidRPr="006D338D" w:rsidRDefault="006D338D" w:rsidP="006D3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Источник: </w:t>
      </w:r>
      <w:hyperlink r:id="rId5" w:history="1">
        <w:r w:rsidRPr="006D338D">
          <w:rPr>
            <w:rFonts w:ascii="Arial" w:eastAsia="Times New Roman" w:hAnsi="Arial" w:cs="Arial"/>
            <w:color w:val="034355"/>
            <w:sz w:val="24"/>
            <w:szCs w:val="24"/>
            <w:u w:val="single"/>
            <w:lang w:eastAsia="ru-RU"/>
          </w:rPr>
          <w:t>https://www.menobr.ru/news/62794-eksperty-rasskazali-o-novyh-trebovaniyah-fgos</w:t>
        </w:r>
      </w:hyperlink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 w:rsidRPr="006D338D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Пояснительная записка к ООП</w:t>
      </w:r>
      <w:r w:rsidRPr="006D338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6D338D" w:rsidRPr="006D338D" w:rsidRDefault="006D338D" w:rsidP="006D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Раньше содержание пояснительной записки было разным для НОО и ООО. Теперь требования 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</w:t>
      </w:r>
    </w:p>
    <w:p w:rsidR="006D338D" w:rsidRPr="006D338D" w:rsidRDefault="006D338D" w:rsidP="006D3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Источник: </w:t>
      </w:r>
      <w:hyperlink r:id="rId6" w:history="1">
        <w:r w:rsidRPr="006D338D">
          <w:rPr>
            <w:rFonts w:ascii="Arial" w:eastAsia="Times New Roman" w:hAnsi="Arial" w:cs="Arial"/>
            <w:color w:val="034355"/>
            <w:sz w:val="24"/>
            <w:szCs w:val="24"/>
            <w:u w:val="single"/>
            <w:lang w:eastAsia="ru-RU"/>
          </w:rPr>
          <w:t>https://www.menobr.ru/news/62794-eksperty-rasskazali-o-novyh-trebovaniyah-fgos</w:t>
        </w:r>
      </w:hyperlink>
    </w:p>
    <w:p w:rsidR="006D338D" w:rsidRPr="006D338D" w:rsidRDefault="006D338D" w:rsidP="006D3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 w:rsidRPr="006D338D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Содержательный раздел ООП</w:t>
      </w:r>
      <w:r w:rsidRPr="006D338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6D338D" w:rsidRPr="006D338D" w:rsidRDefault="006D338D" w:rsidP="006D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и ООО рабочими программами учебных модулей.</w:t>
      </w:r>
    </w:p>
    <w:p w:rsidR="006D338D" w:rsidRPr="006D338D" w:rsidRDefault="006D338D" w:rsidP="006D3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Источник: </w:t>
      </w:r>
      <w:hyperlink r:id="rId7" w:history="1">
        <w:r w:rsidRPr="006D338D">
          <w:rPr>
            <w:rFonts w:ascii="Arial" w:eastAsia="Times New Roman" w:hAnsi="Arial" w:cs="Arial"/>
            <w:color w:val="034355"/>
            <w:sz w:val="24"/>
            <w:szCs w:val="24"/>
            <w:u w:val="single"/>
            <w:lang w:eastAsia="ru-RU"/>
          </w:rPr>
          <w:t>https://www.menobr.ru/news/62794-eksperty-rasskazali-o-novyh-trebovaniyah-fgos</w:t>
        </w:r>
      </w:hyperlink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6D338D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Предметные области и предметы</w:t>
      </w:r>
      <w:r w:rsidRPr="006D338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</w:p>
    <w:p w:rsidR="006D338D" w:rsidRPr="006D338D" w:rsidRDefault="006D338D" w:rsidP="006D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Новые ФГОС НОО и ООО регламентируют перечень обязательных предметных областей, учебных предметов и учебных модулей. Открыть таблицу</w:t>
      </w:r>
    </w:p>
    <w:p w:rsidR="006D338D" w:rsidRPr="006D338D" w:rsidRDefault="006D338D" w:rsidP="006D3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Источник: </w:t>
      </w:r>
      <w:hyperlink r:id="rId8" w:history="1">
        <w:r w:rsidRPr="006D338D">
          <w:rPr>
            <w:rFonts w:ascii="Arial" w:eastAsia="Times New Roman" w:hAnsi="Arial" w:cs="Arial"/>
            <w:color w:val="034355"/>
            <w:sz w:val="24"/>
            <w:szCs w:val="24"/>
            <w:u w:val="single"/>
            <w:lang w:eastAsia="ru-RU"/>
          </w:rPr>
          <w:t>https://www.menobr.ru/news/62794-eksperty-rasskazali-o-novyh-trebovaniyah-fgos</w:t>
        </w:r>
      </w:hyperlink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 w:rsidRPr="006D338D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Объем урочной и внеурочной деятельности</w:t>
      </w:r>
      <w:r w:rsidRPr="006D338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6D338D" w:rsidRPr="006D338D" w:rsidRDefault="006D338D" w:rsidP="006D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Изменили объем часов аудиторной нагрузки: уменьшили верхнюю границу. Подробнее смотрите в таблицах.</w:t>
      </w:r>
    </w:p>
    <w:p w:rsidR="006D338D" w:rsidRPr="006D338D" w:rsidRDefault="006D338D" w:rsidP="006D3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Источник: </w:t>
      </w:r>
      <w:hyperlink r:id="rId9" w:history="1">
        <w:r w:rsidRPr="006D338D">
          <w:rPr>
            <w:rFonts w:ascii="Arial" w:eastAsia="Times New Roman" w:hAnsi="Arial" w:cs="Arial"/>
            <w:color w:val="034355"/>
            <w:sz w:val="24"/>
            <w:szCs w:val="24"/>
            <w:u w:val="single"/>
            <w:lang w:eastAsia="ru-RU"/>
          </w:rPr>
          <w:t>https://www.menobr.ru/news/62794-eksperty-rasskazali-o-novyh-trebovaniyah-fgos</w:t>
        </w:r>
      </w:hyperlink>
    </w:p>
    <w:p w:rsidR="00BA23D6" w:rsidRDefault="00BA23D6">
      <w:bookmarkStart w:id="0" w:name="_GoBack"/>
      <w:bookmarkEnd w:id="0"/>
    </w:p>
    <w:sectPr w:rsidR="00BA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8D"/>
    <w:rsid w:val="006D338D"/>
    <w:rsid w:val="00B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DCF6"/>
  <w15:chartTrackingRefBased/>
  <w15:docId w15:val="{B27898AB-2068-4402-A53E-92526DFA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obr.ru/news/62794-eksperty-rasskazali-o-novyh-trebovaniyah-fg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nobr.ru/news/62794-eksperty-rasskazali-o-novyh-trebovaniyah-fg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nobr.ru/news/62794-eksperty-rasskazali-o-novyh-trebovaniyah-fg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nobr.ru/news/62794-eksperty-rasskazali-o-novyh-trebovaniyah-fgo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enobr.ru/news/62794-eksperty-rasskazali-o-novyh-trebovaniyah-fgos" TargetMode="External"/><Relationship Id="rId9" Type="http://schemas.openxmlformats.org/officeDocument/2006/relationships/hyperlink" Target="https://www.menobr.ru/news/62794-eksperty-rasskazali-o-novyh-trebovaniyah-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Морковин Вадим</cp:lastModifiedBy>
  <cp:revision>2</cp:revision>
  <dcterms:created xsi:type="dcterms:W3CDTF">2021-11-08T13:01:00Z</dcterms:created>
  <dcterms:modified xsi:type="dcterms:W3CDTF">2021-11-08T13:06:00Z</dcterms:modified>
</cp:coreProperties>
</file>