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8" w:rsidRDefault="00764D58" w:rsidP="00764D58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Постановление Главного государственного санитарного врача РФ от 23 июля 2008 г. N 45 "Об утверждении СанПиН 2.4.5.2409-08" (с изменениями и дополнениями)</w:t>
      </w:r>
    </w:p>
    <w:p w:rsidR="00764D58" w:rsidRDefault="00764D58" w:rsidP="0076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Развернуть</w:t>
      </w:r>
    </w:p>
    <w:p w:rsidR="00764D58" w:rsidRDefault="00764D58" w:rsidP="00764D5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Приложение. Санитарно-эпидемиологические правила и нормативы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1. Рекомендуемый минимальный перечень оборудования производственных помещений столовых образовательных учреждений и базовых предприятий питания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2. Рекомендуемая форма составления примерного меню и пищевой ценности приготовляемых блюд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3. Рекомендуемая масса порций блюд (в граммах) для обучающихся различного возраста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4. Потребность в пищевых веществах и энергии для различных групп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5. Технологическая карта кулинарного изделия (блюда)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6. Таблица замены продуктов по белкам и углеводам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7. Перечень продуктов и блюд, которые не допускаются для реализации в организациях общественного питания образовательных учреждений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8. Рекомендуемые наборы пищевых продуктов для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9. Рекомендуемый ассортимент пищевых продуктов для организации дополнительного питания обучающихся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6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10 (рекомендуемое). Формы учетной документации пищеблока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11. Рекомендации по отбору суточной пробы</w:t>
        </w:r>
      </w:hyperlink>
    </w:p>
    <w:p w:rsidR="00764D58" w:rsidRDefault="00764D58" w:rsidP="00764D58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8" w:history="1">
        <w:r>
          <w:rPr>
            <w:rStyle w:val="a3"/>
            <w:rFonts w:ascii="Times New Roman" w:eastAsia="Times New Roman" w:hAnsi="Times New Roman" w:cs="Times New Roman"/>
            <w:color w:val="22272F"/>
            <w:sz w:val="23"/>
          </w:rPr>
          <w:t>Приложение 12. 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  </w:r>
      </w:hyperlink>
    </w:p>
    <w:p w:rsidR="00764D58" w:rsidRDefault="00764D58" w:rsidP="0076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bookmarkStart w:id="0" w:name="text"/>
      <w:bookmarkEnd w:id="0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Постановление Главного государственного санитарного врача РФ от 23 июля 2008 г. N 45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"Об утверждении СанПиН 2.4.5.2409-08"</w:t>
      </w:r>
    </w:p>
    <w:p w:rsidR="00764D58" w:rsidRDefault="00764D58" w:rsidP="00764D5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25 марта 2019 г.</w:t>
      </w:r>
    </w:p>
    <w:p w:rsidR="00764D58" w:rsidRDefault="00764D58" w:rsidP="00764D5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9" w:anchor="block_105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России от 8 октября 2020 г. N 1631 настоящий документ отменен с 1 января 2021 г.</w:t>
      </w:r>
    </w:p>
    <w:p w:rsidR="00764D58" w:rsidRDefault="00764D58" w:rsidP="00764D5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0" w:anchor="block_36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Главного государственного санитарного врача России от 27 октября 2020 г. N 32 настоящий документ признан утратившим силу с 1 января 2021 г.</w:t>
      </w:r>
    </w:p>
    <w:p w:rsidR="00764D58" w:rsidRDefault="00764D58" w:rsidP="00764D5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 </w:t>
      </w:r>
      <w:hyperlink r:id="rId21" w:anchor="block_39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1), ст. 1; 2003, N 2, ст. 167; N 27 (ч. 1), ст. 2700; 2004, N 35, ст. 3607; 2005, N 19, ст. 1752; 2006, N 1, ст. 10; 2006, N 52 (ч. 1), ст. 5498; 2007, N 1 (ч. 1), ст. 21; 2007, N 1 (ч. 1), ст. 29; 2007, N 27, ст. 3213; 2007, N 46, ст. 5554; 2007, N 49, ст. 6070; 2008, N 24, ст. 2801; Российская газета, 2008, N 153) и </w:t>
      </w:r>
      <w:hyperlink r:id="rId22" w:anchor="block_20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Правительства Российской Федерации от 24.07.2000 N 554 "Об </w:t>
      </w: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</w:t>
      </w:r>
      <w:hyperlink r:id="rId23" w:anchor="block_10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приложение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).</w:t>
      </w:r>
    </w:p>
    <w:p w:rsidR="00764D58" w:rsidRDefault="00764D58" w:rsidP="00764D5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2. Признать утратившими силу: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- </w:t>
      </w:r>
      <w:hyperlink r:id="rId24" w:anchor="block_2325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пункты 2.3.25.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25" w:anchor="block_2326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2.3.26.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26" w:anchor="block_212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2.12.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санитарно-эпидемиологических правил и нормативов СанПиН 2.4.2.1178-02 "Гигиенические требования к условиям обучения в общеобразовательных учреждениях", утвержденные </w:t>
      </w:r>
      <w:hyperlink r:id="rId27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(зарегистрировано в Минюсте России 05.12.2002, регистрационный N 3997);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- </w:t>
      </w:r>
      <w:hyperlink r:id="rId28" w:anchor="block_225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пункты 2.2.5.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29" w:anchor="block_1227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2.7.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30" w:anchor="block_24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приложения 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31" w:anchor="block_25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32" w:anchor="block_26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6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33" w:anchor="block_27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 </w:t>
      </w:r>
      <w:hyperlink r:id="rId34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Главного государственного санитарного врача Российской Федерации, первого заместителя Министра здравоохранения Российской Федерации от 28.01.2003, N 2 (зарегистрировано в Минюсте России 11.02.2003, регистрационный N 4204) (с изменениями).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3. Ввести в действие указанные </w:t>
      </w:r>
      <w:hyperlink r:id="rId35" w:anchor="block_10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санитарные правила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с 1 октября 2008 г.</w:t>
      </w:r>
    </w:p>
    <w:p w:rsidR="00764D58" w:rsidRDefault="00764D58" w:rsidP="00764D5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Постановление дополнено пунктом 4 с 20 апреля 2019 г. - </w:t>
      </w:r>
      <w:hyperlink r:id="rId36" w:anchor="block_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Главного государственного санитарного врача России от 25 марта 2019 г. N 6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4. Установить срок действия </w:t>
      </w:r>
      <w:hyperlink r:id="rId37" w:anchor="block_100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</w:rPr>
          <w:t>СанПиН 2.4.5.2409-08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до 01.10.2023.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64D58" w:rsidTr="00764D58">
        <w:tc>
          <w:tcPr>
            <w:tcW w:w="3300" w:type="pct"/>
            <w:shd w:val="clear" w:color="auto" w:fill="FFFFFF"/>
            <w:vAlign w:val="bottom"/>
            <w:hideMark/>
          </w:tcPr>
          <w:p w:rsidR="00764D58" w:rsidRDefault="0076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64D58" w:rsidRDefault="00764D58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Г. Онищенко</w:t>
            </w:r>
          </w:p>
        </w:tc>
      </w:tr>
    </w:tbl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7 августа 2008 г.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 12085</w:t>
      </w:r>
    </w:p>
    <w:p w:rsidR="00764D58" w:rsidRDefault="00764D58" w:rsidP="0076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764D58" w:rsidRDefault="00764D58" w:rsidP="00764D58"/>
    <w:p w:rsidR="00DA0580" w:rsidRDefault="00DA0580"/>
    <w:sectPr w:rsidR="00DA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24E"/>
    <w:multiLevelType w:val="multilevel"/>
    <w:tmpl w:val="240A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4D58"/>
    <w:rsid w:val="00764D58"/>
    <w:rsid w:val="00DA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D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1898/f7ee959fd36b5699076b35abf4f52c5c/" TargetMode="External"/><Relationship Id="rId13" Type="http://schemas.openxmlformats.org/officeDocument/2006/relationships/hyperlink" Target="https://base.garant.ru/12161898/1a3794674ba91fb6f13d1885dca9f9e1/" TargetMode="External"/><Relationship Id="rId18" Type="http://schemas.openxmlformats.org/officeDocument/2006/relationships/hyperlink" Target="https://base.garant.ru/12161898/f52b32b623103013c77c8c319c288f45/" TargetMode="External"/><Relationship Id="rId26" Type="http://schemas.openxmlformats.org/officeDocument/2006/relationships/hyperlink" Target="https://base.garant.ru/5636383/948d421f887377ada130a6435ab595b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12115118/478b4d0990e492511bea1e634e90a7b7/" TargetMode="External"/><Relationship Id="rId34" Type="http://schemas.openxmlformats.org/officeDocument/2006/relationships/hyperlink" Target="https://base.garant.ru/4178906/" TargetMode="External"/><Relationship Id="rId7" Type="http://schemas.openxmlformats.org/officeDocument/2006/relationships/hyperlink" Target="https://base.garant.ru/12161898/9169543187b82c93518e209701f4491b/" TargetMode="External"/><Relationship Id="rId12" Type="http://schemas.openxmlformats.org/officeDocument/2006/relationships/hyperlink" Target="https://base.garant.ru/12161898/7dede6ac8f25be619ed07c17ed1c62c9/" TargetMode="External"/><Relationship Id="rId17" Type="http://schemas.openxmlformats.org/officeDocument/2006/relationships/hyperlink" Target="https://base.garant.ru/12161898/046ca89c954ee351d44ec9f8ce6babd3/" TargetMode="External"/><Relationship Id="rId25" Type="http://schemas.openxmlformats.org/officeDocument/2006/relationships/hyperlink" Target="https://base.garant.ru/5636383/948d421f887377ada130a6435ab595b0/" TargetMode="External"/><Relationship Id="rId33" Type="http://schemas.openxmlformats.org/officeDocument/2006/relationships/hyperlink" Target="https://base.garant.ru/4178906/60732add2d108763dc9fa5454d26c727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61898/b89690251be5277812a78962f6302560/" TargetMode="External"/><Relationship Id="rId20" Type="http://schemas.openxmlformats.org/officeDocument/2006/relationships/hyperlink" Target="https://base.garant.ru/74891586/7c82c594b32a66531a8c26978deda454/" TargetMode="External"/><Relationship Id="rId29" Type="http://schemas.openxmlformats.org/officeDocument/2006/relationships/hyperlink" Target="https://base.garant.ru/4178906/60732add2d108763dc9fa5454d26c7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61898/53f89421bbdaf741eb2d1ecc4ddb4c33/" TargetMode="External"/><Relationship Id="rId11" Type="http://schemas.openxmlformats.org/officeDocument/2006/relationships/hyperlink" Target="https://base.garant.ru/12161898/c9c989f1e999992b41b30686f0032f7d/" TargetMode="External"/><Relationship Id="rId24" Type="http://schemas.openxmlformats.org/officeDocument/2006/relationships/hyperlink" Target="https://base.garant.ru/5636383/948d421f887377ada130a6435ab595b0/" TargetMode="External"/><Relationship Id="rId32" Type="http://schemas.openxmlformats.org/officeDocument/2006/relationships/hyperlink" Target="https://base.garant.ru/4178906/60732add2d108763dc9fa5454d26c727/" TargetMode="External"/><Relationship Id="rId37" Type="http://schemas.openxmlformats.org/officeDocument/2006/relationships/hyperlink" Target="https://base.garant.ru/12161898/53f89421bbdaf741eb2d1ecc4ddb4c3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61898/dbddb101044a4418ba9fcf35194e29d2/" TargetMode="External"/><Relationship Id="rId23" Type="http://schemas.openxmlformats.org/officeDocument/2006/relationships/hyperlink" Target="https://base.garant.ru/12161898/53f89421bbdaf741eb2d1ecc4ddb4c33/" TargetMode="External"/><Relationship Id="rId28" Type="http://schemas.openxmlformats.org/officeDocument/2006/relationships/hyperlink" Target="https://base.garant.ru/4178906/60732add2d108763dc9fa5454d26c727/" TargetMode="External"/><Relationship Id="rId36" Type="http://schemas.openxmlformats.org/officeDocument/2006/relationships/hyperlink" Target="https://base.garant.ru/72216714/a8681f6b4bbc3fb512d5b9b4aed4c629/" TargetMode="External"/><Relationship Id="rId10" Type="http://schemas.openxmlformats.org/officeDocument/2006/relationships/hyperlink" Target="https://base.garant.ru/12161898/172a6d689833ce3e42dc0a8a7b3cddf9/" TargetMode="External"/><Relationship Id="rId19" Type="http://schemas.openxmlformats.org/officeDocument/2006/relationships/hyperlink" Target="https://base.garant.ru/74753334/53f89421bbdaf741eb2d1ecc4ddb4c33/" TargetMode="External"/><Relationship Id="rId31" Type="http://schemas.openxmlformats.org/officeDocument/2006/relationships/hyperlink" Target="https://base.garant.ru/4178906/60732add2d108763dc9fa5454d26c7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61898/3e22e51c74db8e0b182fad67b502e640/" TargetMode="External"/><Relationship Id="rId14" Type="http://schemas.openxmlformats.org/officeDocument/2006/relationships/hyperlink" Target="https://base.garant.ru/12161898/38d0e20d10a9099ed1e190abf152a12a/" TargetMode="External"/><Relationship Id="rId22" Type="http://schemas.openxmlformats.org/officeDocument/2006/relationships/hyperlink" Target="https://base.garant.ru/12120314/7f1a2d2324c059c5814745061b92d398/" TargetMode="External"/><Relationship Id="rId27" Type="http://schemas.openxmlformats.org/officeDocument/2006/relationships/hyperlink" Target="https://base.garant.ru/4178779/" TargetMode="External"/><Relationship Id="rId30" Type="http://schemas.openxmlformats.org/officeDocument/2006/relationships/hyperlink" Target="https://base.garant.ru/4178906/60732add2d108763dc9fa5454d26c727/" TargetMode="External"/><Relationship Id="rId35" Type="http://schemas.openxmlformats.org/officeDocument/2006/relationships/hyperlink" Target="https://base.garant.ru/1216189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6584</Characters>
  <Application>Microsoft Office Word</Application>
  <DocSecurity>0</DocSecurity>
  <Lines>54</Lines>
  <Paragraphs>15</Paragraphs>
  <ScaleCrop>false</ScaleCrop>
  <Company>Krokoz™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Сетолово</dc:creator>
  <cp:keywords/>
  <dc:description/>
  <cp:lastModifiedBy>Сетолово</cp:lastModifiedBy>
  <cp:revision>3</cp:revision>
  <dcterms:created xsi:type="dcterms:W3CDTF">2020-12-08T07:24:00Z</dcterms:created>
  <dcterms:modified xsi:type="dcterms:W3CDTF">2020-12-08T07:24:00Z</dcterms:modified>
</cp:coreProperties>
</file>